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EF46" w14:textId="77777777" w:rsidR="00C14830" w:rsidRPr="0015313E" w:rsidRDefault="00C14830" w:rsidP="00C14830">
      <w:pPr>
        <w:jc w:val="right"/>
        <w:rPr>
          <w:rFonts w:cs="Arial"/>
          <w:b/>
          <w:sz w:val="32"/>
          <w:highlight w:val="yellow"/>
        </w:rPr>
      </w:pPr>
      <w:r w:rsidRPr="0015313E">
        <w:rPr>
          <w:noProof/>
        </w:rPr>
        <w:drawing>
          <wp:inline distT="0" distB="0" distL="0" distR="0" wp14:anchorId="5A2ED118" wp14:editId="51187D87">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5A027D41" w14:textId="77777777" w:rsidR="00C75426" w:rsidRPr="0015313E"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15313E" w14:paraId="0A3C8741" w14:textId="77777777" w:rsidTr="005F7F7E">
        <w:tc>
          <w:tcPr>
            <w:tcW w:w="2438" w:type="dxa"/>
            <w:shd w:val="clear" w:color="auto" w:fill="auto"/>
          </w:tcPr>
          <w:p w14:paraId="1527AF37" w14:textId="77777777" w:rsidR="00F445B1" w:rsidRPr="0015313E" w:rsidRDefault="00F445B1" w:rsidP="004A6D2F">
            <w:pPr>
              <w:rPr>
                <w:rStyle w:val="Firstpagetablebold"/>
              </w:rPr>
            </w:pPr>
            <w:r w:rsidRPr="0015313E">
              <w:rPr>
                <w:rStyle w:val="Firstpagetablebold"/>
              </w:rPr>
              <w:t>To</w:t>
            </w:r>
            <w:r w:rsidR="005C35A5" w:rsidRPr="0015313E">
              <w:rPr>
                <w:rStyle w:val="Firstpagetablebold"/>
              </w:rPr>
              <w:t>:</w:t>
            </w:r>
          </w:p>
        </w:tc>
        <w:tc>
          <w:tcPr>
            <w:tcW w:w="6406" w:type="dxa"/>
            <w:shd w:val="clear" w:color="auto" w:fill="auto"/>
          </w:tcPr>
          <w:p w14:paraId="2E799B03" w14:textId="77777777" w:rsidR="00F445B1" w:rsidRPr="0015313E" w:rsidRDefault="001E4D46" w:rsidP="004A6D2F">
            <w:pPr>
              <w:rPr>
                <w:rStyle w:val="Firstpagetablebold"/>
              </w:rPr>
            </w:pPr>
            <w:r w:rsidRPr="0015313E">
              <w:rPr>
                <w:rStyle w:val="Firstpagetablebold"/>
              </w:rPr>
              <w:t>Council</w:t>
            </w:r>
          </w:p>
        </w:tc>
      </w:tr>
      <w:tr w:rsidR="000E39CE" w:rsidRPr="000E39CE" w14:paraId="0211BF4A" w14:textId="77777777" w:rsidTr="005F7F7E">
        <w:tc>
          <w:tcPr>
            <w:tcW w:w="2438" w:type="dxa"/>
            <w:shd w:val="clear" w:color="auto" w:fill="auto"/>
          </w:tcPr>
          <w:p w14:paraId="4F1D6ED3" w14:textId="77777777" w:rsidR="00F445B1" w:rsidRPr="000E39CE" w:rsidRDefault="00F445B1" w:rsidP="004A6D2F">
            <w:pPr>
              <w:rPr>
                <w:rStyle w:val="Firstpagetablebold"/>
                <w:color w:val="000000" w:themeColor="text1"/>
              </w:rPr>
            </w:pPr>
            <w:r w:rsidRPr="000E39CE">
              <w:rPr>
                <w:rStyle w:val="Firstpagetablebold"/>
                <w:color w:val="000000" w:themeColor="text1"/>
              </w:rPr>
              <w:t>Dat</w:t>
            </w:r>
            <w:r w:rsidR="005C35A5" w:rsidRPr="000E39CE">
              <w:rPr>
                <w:rStyle w:val="Firstpagetablebold"/>
                <w:color w:val="000000" w:themeColor="text1"/>
              </w:rPr>
              <w:t>e:</w:t>
            </w:r>
          </w:p>
        </w:tc>
        <w:tc>
          <w:tcPr>
            <w:tcW w:w="6406" w:type="dxa"/>
            <w:shd w:val="clear" w:color="auto" w:fill="auto"/>
          </w:tcPr>
          <w:p w14:paraId="373186EB" w14:textId="1A5D19F5" w:rsidR="00F445B1" w:rsidRPr="000E39CE" w:rsidRDefault="005F6C09" w:rsidP="00D5547E">
            <w:pPr>
              <w:rPr>
                <w:b/>
                <w:color w:val="000000" w:themeColor="text1"/>
              </w:rPr>
            </w:pPr>
            <w:r>
              <w:rPr>
                <w:rStyle w:val="Firstpagetablebold"/>
                <w:color w:val="000000" w:themeColor="text1"/>
              </w:rPr>
              <w:t>25 January 2021</w:t>
            </w:r>
          </w:p>
        </w:tc>
      </w:tr>
      <w:tr w:rsidR="000E39CE" w:rsidRPr="000E39CE" w14:paraId="62B68EEF" w14:textId="77777777" w:rsidTr="005F7F7E">
        <w:tc>
          <w:tcPr>
            <w:tcW w:w="2438" w:type="dxa"/>
            <w:shd w:val="clear" w:color="auto" w:fill="auto"/>
          </w:tcPr>
          <w:p w14:paraId="7DE42C28" w14:textId="77777777" w:rsidR="00F445B1" w:rsidRPr="000E39CE" w:rsidRDefault="00F445B1" w:rsidP="004A6D2F">
            <w:pPr>
              <w:rPr>
                <w:rStyle w:val="Firstpagetablebold"/>
                <w:color w:val="000000" w:themeColor="text1"/>
              </w:rPr>
            </w:pPr>
            <w:r w:rsidRPr="000E39CE">
              <w:rPr>
                <w:rStyle w:val="Firstpagetablebold"/>
                <w:color w:val="000000" w:themeColor="text1"/>
              </w:rPr>
              <w:t xml:space="preserve">Title of Report: </w:t>
            </w:r>
          </w:p>
        </w:tc>
        <w:tc>
          <w:tcPr>
            <w:tcW w:w="6406" w:type="dxa"/>
            <w:shd w:val="clear" w:color="auto" w:fill="auto"/>
          </w:tcPr>
          <w:p w14:paraId="357EF62B" w14:textId="77777777" w:rsidR="00F445B1" w:rsidRPr="000E39CE" w:rsidRDefault="001E4D46" w:rsidP="004A6D2F">
            <w:pPr>
              <w:rPr>
                <w:rStyle w:val="Firstpagetablebold"/>
                <w:color w:val="000000" w:themeColor="text1"/>
              </w:rPr>
            </w:pPr>
            <w:r w:rsidRPr="000E39CE">
              <w:rPr>
                <w:rStyle w:val="Firstpagetablebold"/>
                <w:color w:val="000000" w:themeColor="text1"/>
              </w:rPr>
              <w:t>Questions on Notice from members of Council</w:t>
            </w:r>
            <w:r w:rsidR="004E591F" w:rsidRPr="000E39CE">
              <w:rPr>
                <w:rStyle w:val="Firstpagetablebold"/>
                <w:color w:val="000000" w:themeColor="text1"/>
              </w:rPr>
              <w:t xml:space="preserve"> and responses from the </w:t>
            </w:r>
            <w:r w:rsidR="00EC0D8E" w:rsidRPr="000E39CE">
              <w:rPr>
                <w:rStyle w:val="Firstpagetablebold"/>
                <w:color w:val="000000" w:themeColor="text1"/>
              </w:rPr>
              <w:t>Cabinet</w:t>
            </w:r>
            <w:r w:rsidR="004E591F" w:rsidRPr="000E39CE">
              <w:rPr>
                <w:rStyle w:val="Firstpagetablebold"/>
                <w:color w:val="000000" w:themeColor="text1"/>
              </w:rPr>
              <w:t xml:space="preserve"> Members and Leader</w:t>
            </w:r>
          </w:p>
        </w:tc>
      </w:tr>
    </w:tbl>
    <w:p w14:paraId="10965353" w14:textId="77777777" w:rsidR="00CE544A" w:rsidRPr="0015313E" w:rsidRDefault="00CE544A" w:rsidP="004A6D2F"/>
    <w:p w14:paraId="72074B3A" w14:textId="77777777" w:rsidR="00C80D50" w:rsidRPr="0015313E" w:rsidRDefault="00C80D50" w:rsidP="00C80D50">
      <w:pPr>
        <w:pStyle w:val="Heading1"/>
      </w:pPr>
      <w:bookmarkStart w:id="0" w:name="_Toc448152497"/>
      <w:bookmarkStart w:id="1" w:name="_Toc62128128"/>
      <w:r w:rsidRPr="0015313E">
        <w:t>Introduction</w:t>
      </w:r>
      <w:bookmarkEnd w:id="0"/>
      <w:bookmarkEnd w:id="1"/>
    </w:p>
    <w:p w14:paraId="1CDDD321" w14:textId="77777777" w:rsidR="00C80D50" w:rsidRPr="0015313E" w:rsidRDefault="00C80D50" w:rsidP="00C80D50">
      <w:pPr>
        <w:pStyle w:val="ListParagraph"/>
      </w:pPr>
      <w:r w:rsidRPr="0015313E">
        <w:t xml:space="preserve">Questions submitted by members </w:t>
      </w:r>
      <w:r w:rsidR="00B254FC" w:rsidRPr="0015313E">
        <w:t xml:space="preserve">of Council to the </w:t>
      </w:r>
      <w:r w:rsidR="00EC0D8E" w:rsidRPr="0015313E">
        <w:t>Cabinet</w:t>
      </w:r>
      <w:r w:rsidR="00B254FC" w:rsidRPr="0015313E">
        <w:t xml:space="preserve"> members and</w:t>
      </w:r>
      <w:r w:rsidRPr="0015313E">
        <w:t xml:space="preserve"> Leader of the Council, by the deadline in the Constitution are listed below in the order they will be taken at the meeting.</w:t>
      </w:r>
    </w:p>
    <w:p w14:paraId="04F95190" w14:textId="77777777" w:rsidR="00C80D50" w:rsidRPr="0015313E" w:rsidRDefault="00C80D50" w:rsidP="00C80D50">
      <w:pPr>
        <w:pStyle w:val="ListParagraph"/>
      </w:pPr>
      <w:r w:rsidRPr="0015313E">
        <w:t>Responses are included where available.</w:t>
      </w:r>
    </w:p>
    <w:p w14:paraId="6BBABA1B" w14:textId="77777777" w:rsidR="00C80D50" w:rsidRPr="0015313E" w:rsidRDefault="00C80D50" w:rsidP="00C80D50">
      <w:pPr>
        <w:pStyle w:val="ListParagraph"/>
      </w:pPr>
      <w:r w:rsidRPr="0015313E">
        <w:t>Questioners can ask one supplementary question of the councillor answering the original question.</w:t>
      </w:r>
    </w:p>
    <w:p w14:paraId="758291DF" w14:textId="2F78029D" w:rsidR="00C80D50" w:rsidRPr="0015313E" w:rsidRDefault="00DB3C0C" w:rsidP="00C80D50">
      <w:pPr>
        <w:pStyle w:val="ListParagraph"/>
      </w:pPr>
      <w:r>
        <w:t>This report was</w:t>
      </w:r>
      <w:r w:rsidR="00C80D50" w:rsidRPr="0015313E">
        <w:t xml:space="preserve"> republished after the Council meeting to include supplementary questions and responses as part of the minutes pack.</w:t>
      </w:r>
    </w:p>
    <w:p w14:paraId="2D22FFCA" w14:textId="77777777" w:rsidR="00B254FC" w:rsidRPr="0015313E" w:rsidRDefault="0075587A" w:rsidP="00C80D50">
      <w:pPr>
        <w:pStyle w:val="ListParagraph"/>
      </w:pPr>
      <w:r w:rsidRPr="0015313E">
        <w:t>Unfamiliar terms</w:t>
      </w:r>
      <w:r w:rsidR="00B254FC" w:rsidRPr="0015313E">
        <w:t xml:space="preserve"> </w:t>
      </w:r>
      <w:r w:rsidR="00034EB2" w:rsidRPr="0015313E">
        <w:t xml:space="preserve">may be briefly explained in </w:t>
      </w:r>
      <w:r w:rsidR="00B254FC" w:rsidRPr="0015313E">
        <w:t>footnotes.</w:t>
      </w:r>
    </w:p>
    <w:p w14:paraId="32BBB1E3" w14:textId="77777777" w:rsidR="00E82490" w:rsidRPr="0015313E" w:rsidRDefault="00E82490" w:rsidP="00E82490">
      <w:pPr>
        <w:pStyle w:val="ListParagraph"/>
        <w:numPr>
          <w:ilvl w:val="0"/>
          <w:numId w:val="0"/>
        </w:numPr>
        <w:ind w:left="426"/>
      </w:pPr>
    </w:p>
    <w:p w14:paraId="65A43292" w14:textId="77777777" w:rsidR="004E591F" w:rsidRPr="0015313E" w:rsidRDefault="004E591F" w:rsidP="00460602">
      <w:pPr>
        <w:pStyle w:val="Heading1"/>
        <w:shd w:val="clear" w:color="auto" w:fill="B8CCE4" w:themeFill="accent1" w:themeFillTint="66"/>
        <w:rPr>
          <w:sz w:val="36"/>
        </w:rPr>
      </w:pPr>
      <w:bookmarkStart w:id="2" w:name="_Toc62128129"/>
      <w:r w:rsidRPr="0015313E">
        <w:rPr>
          <w:sz w:val="36"/>
        </w:rPr>
        <w:lastRenderedPageBreak/>
        <w:t>Questions and responses</w:t>
      </w:r>
      <w:bookmarkEnd w:id="2"/>
    </w:p>
    <w:p w14:paraId="6734F476" w14:textId="77777777" w:rsidR="008B6D44" w:rsidRPr="0015313E" w:rsidRDefault="008B6D44" w:rsidP="00EC0D8E"/>
    <w:p w14:paraId="2D6B67CB" w14:textId="77777777" w:rsidR="00EC0D8E" w:rsidRPr="0015313E" w:rsidRDefault="00EC0D8E" w:rsidP="00EC0D8E">
      <w:pPr>
        <w:pStyle w:val="Heading1"/>
        <w:shd w:val="clear" w:color="auto" w:fill="B8CCE4"/>
        <w:spacing w:before="0" w:after="0"/>
      </w:pPr>
    </w:p>
    <w:p w14:paraId="0C79A640" w14:textId="64FD9616" w:rsidR="00EC0D8E" w:rsidRPr="0015313E" w:rsidRDefault="00EC0D8E" w:rsidP="00EC0D8E">
      <w:pPr>
        <w:pStyle w:val="Heading1"/>
        <w:shd w:val="clear" w:color="auto" w:fill="B8CCE4"/>
        <w:spacing w:before="0" w:after="0"/>
      </w:pPr>
      <w:bookmarkStart w:id="3" w:name="_Toc62128130"/>
      <w:r w:rsidRPr="0015313E">
        <w:t>Cabinet Member for Affordable Housing</w:t>
      </w:r>
      <w:r w:rsidR="00F74FC1">
        <w:t xml:space="preserve"> </w:t>
      </w:r>
      <w:r w:rsidR="00F74FC1" w:rsidRPr="00F74FC1">
        <w:t>and Housing the Homeless</w:t>
      </w:r>
      <w:bookmarkEnd w:id="3"/>
    </w:p>
    <w:p w14:paraId="31EB8E03" w14:textId="77777777" w:rsidR="00EC0D8E" w:rsidRPr="0015313E" w:rsidRDefault="00EC0D8E" w:rsidP="00EC0D8E">
      <w:pPr>
        <w:pStyle w:val="Heading1"/>
        <w:shd w:val="clear" w:color="auto" w:fill="B8CCE4"/>
        <w:spacing w:before="0" w:after="0"/>
      </w:pPr>
    </w:p>
    <w:p w14:paraId="34B3DBBD" w14:textId="77777777" w:rsidR="00EC0D8E" w:rsidRPr="0015313E" w:rsidRDefault="00EC0D8E" w:rsidP="00EC0D8E"/>
    <w:tbl>
      <w:tblPr>
        <w:tblStyle w:val="TableGrid"/>
        <w:tblW w:w="0" w:type="auto"/>
        <w:tblLook w:val="04A0" w:firstRow="1" w:lastRow="0" w:firstColumn="1" w:lastColumn="0" w:noHBand="0" w:noVBand="1"/>
        <w:tblCaption w:val="Question and answer"/>
      </w:tblPr>
      <w:tblGrid>
        <w:gridCol w:w="2943"/>
        <w:gridCol w:w="6299"/>
      </w:tblGrid>
      <w:tr w:rsidR="00C04DFC" w:rsidRPr="00C04DFC" w14:paraId="20C5BA3D" w14:textId="77777777" w:rsidTr="005D1204">
        <w:trPr>
          <w:tblHeader/>
        </w:trPr>
        <w:tc>
          <w:tcPr>
            <w:tcW w:w="9242" w:type="dxa"/>
            <w:gridSpan w:val="2"/>
          </w:tcPr>
          <w:p w14:paraId="7301A28C" w14:textId="2ECA4970" w:rsidR="000925B8" w:rsidRPr="00C04DFC" w:rsidRDefault="000925B8" w:rsidP="00D93FF2">
            <w:pPr>
              <w:pStyle w:val="Heading1"/>
              <w:numPr>
                <w:ilvl w:val="0"/>
                <w:numId w:val="6"/>
              </w:numPr>
              <w:rPr>
                <w:color w:val="000000" w:themeColor="text1"/>
              </w:rPr>
            </w:pPr>
            <w:bookmarkStart w:id="4" w:name="_Toc62128131"/>
            <w:r w:rsidRPr="00C04DFC">
              <w:rPr>
                <w:color w:val="000000" w:themeColor="text1"/>
              </w:rPr>
              <w:t xml:space="preserve">From </w:t>
            </w:r>
            <w:r w:rsidR="000E41A1" w:rsidRPr="00C04DFC">
              <w:rPr>
                <w:color w:val="000000" w:themeColor="text1"/>
              </w:rPr>
              <w:t xml:space="preserve">Cllr </w:t>
            </w:r>
            <w:r w:rsidR="00D93FF2" w:rsidRPr="00C04DFC">
              <w:rPr>
                <w:color w:val="000000" w:themeColor="text1"/>
              </w:rPr>
              <w:t>Simmons</w:t>
            </w:r>
            <w:r w:rsidR="00156BF6" w:rsidRPr="00C04DFC">
              <w:rPr>
                <w:color w:val="000000" w:themeColor="text1"/>
              </w:rPr>
              <w:t xml:space="preserve"> </w:t>
            </w:r>
            <w:r w:rsidRPr="00C04DFC">
              <w:rPr>
                <w:color w:val="000000" w:themeColor="text1"/>
              </w:rPr>
              <w:t xml:space="preserve">to </w:t>
            </w:r>
            <w:r w:rsidR="000E41A1" w:rsidRPr="00C04DFC">
              <w:rPr>
                <w:color w:val="000000" w:themeColor="text1"/>
              </w:rPr>
              <w:t xml:space="preserve">Cllr </w:t>
            </w:r>
            <w:r w:rsidRPr="00C04DFC">
              <w:rPr>
                <w:color w:val="000000" w:themeColor="text1"/>
              </w:rPr>
              <w:t xml:space="preserve">Rowley – </w:t>
            </w:r>
            <w:r w:rsidR="00D93FF2" w:rsidRPr="00C04DFC">
              <w:rPr>
                <w:color w:val="000000" w:themeColor="text1"/>
              </w:rPr>
              <w:t>rough sleepers</w:t>
            </w:r>
            <w:bookmarkEnd w:id="4"/>
          </w:p>
        </w:tc>
      </w:tr>
      <w:tr w:rsidR="00757D70" w:rsidRPr="00730899" w14:paraId="31F194CA" w14:textId="77777777" w:rsidTr="00481BA1">
        <w:tc>
          <w:tcPr>
            <w:tcW w:w="2943" w:type="dxa"/>
          </w:tcPr>
          <w:p w14:paraId="5C8686DB" w14:textId="77777777" w:rsidR="000925B8" w:rsidRPr="00730899" w:rsidRDefault="000925B8" w:rsidP="005D1204">
            <w:pPr>
              <w:rPr>
                <w:b/>
                <w:color w:val="000000" w:themeColor="text1"/>
              </w:rPr>
            </w:pPr>
            <w:r w:rsidRPr="00730899">
              <w:rPr>
                <w:b/>
                <w:color w:val="000000" w:themeColor="text1"/>
              </w:rPr>
              <w:t>Question</w:t>
            </w:r>
          </w:p>
          <w:p w14:paraId="6AAA8996" w14:textId="77777777" w:rsidR="00D93FF2" w:rsidRPr="00730899" w:rsidRDefault="00D93FF2" w:rsidP="00ED5CB4">
            <w:pPr>
              <w:rPr>
                <w:color w:val="000000" w:themeColor="text1"/>
              </w:rPr>
            </w:pPr>
            <w:r w:rsidRPr="00730899">
              <w:rPr>
                <w:color w:val="000000" w:themeColor="text1"/>
              </w:rPr>
              <w:t xml:space="preserve">I recently passed on to the Portfolio Holder two reports of rough sleepers who claim to have had their belongings removed and destroyed by people working for, or on behalf of, Oxford City Council. </w:t>
            </w:r>
          </w:p>
          <w:p w14:paraId="36F3626B" w14:textId="7A818755" w:rsidR="000925B8" w:rsidRPr="00730899" w:rsidRDefault="00D93FF2" w:rsidP="00ED5CB4">
            <w:pPr>
              <w:rPr>
                <w:color w:val="000000" w:themeColor="text1"/>
              </w:rPr>
            </w:pPr>
            <w:r w:rsidRPr="00730899">
              <w:rPr>
                <w:color w:val="000000" w:themeColor="text1"/>
              </w:rPr>
              <w:t xml:space="preserve">Can the </w:t>
            </w:r>
            <w:r w:rsidR="00283048">
              <w:rPr>
                <w:color w:val="000000" w:themeColor="text1"/>
              </w:rPr>
              <w:t>Portfolio Holder</w:t>
            </w:r>
            <w:r w:rsidRPr="00730899">
              <w:rPr>
                <w:color w:val="000000" w:themeColor="text1"/>
              </w:rPr>
              <w:t xml:space="preserve"> please confirm that this is not the case and provide members with an understanding of how rough sleeper’s belongings (which may indeed have been reported by members of the public) are handled?</w:t>
            </w:r>
          </w:p>
        </w:tc>
        <w:tc>
          <w:tcPr>
            <w:tcW w:w="6299" w:type="dxa"/>
          </w:tcPr>
          <w:p w14:paraId="28A983C5" w14:textId="77777777" w:rsidR="000925B8" w:rsidRPr="00730899" w:rsidRDefault="000925B8" w:rsidP="005D1204">
            <w:pPr>
              <w:rPr>
                <w:b/>
                <w:color w:val="000000" w:themeColor="text1"/>
              </w:rPr>
            </w:pPr>
            <w:r w:rsidRPr="00730899">
              <w:rPr>
                <w:b/>
                <w:color w:val="000000" w:themeColor="text1"/>
              </w:rPr>
              <w:t>Written Response</w:t>
            </w:r>
          </w:p>
          <w:p w14:paraId="215AF1D8" w14:textId="03E0DE5F" w:rsidR="00481BA1" w:rsidRPr="00481BA1" w:rsidRDefault="00481BA1" w:rsidP="00481BA1">
            <w:pPr>
              <w:rPr>
                <w:color w:val="000000" w:themeColor="text1"/>
              </w:rPr>
            </w:pPr>
            <w:r w:rsidRPr="00481BA1">
              <w:rPr>
                <w:color w:val="000000" w:themeColor="text1"/>
              </w:rPr>
              <w:t>I can confirm that the Council does not, and will not destroy the property of rough sleepers. Detailed responses have been provided in respect of the two queries raised. In one case, after a thorough investigation by officers involving all relevant council departments, no evidence could be found that the individual had had his possessions removed by the council. For the second case, the individual was accommodated, and had chosen to sleep out for a single night, and again none of his items had been removed by the council.</w:t>
            </w:r>
          </w:p>
          <w:p w14:paraId="4F7E6F2C" w14:textId="655C741A" w:rsidR="00481BA1" w:rsidRPr="00481BA1" w:rsidRDefault="00481BA1" w:rsidP="00481BA1">
            <w:pPr>
              <w:rPr>
                <w:color w:val="000000" w:themeColor="text1"/>
              </w:rPr>
            </w:pPr>
            <w:r w:rsidRPr="00481BA1">
              <w:rPr>
                <w:color w:val="000000" w:themeColor="text1"/>
              </w:rPr>
              <w:t>There may be occasions when items are removed because they appear to be abandoned. Belongings that appear to be abandoned in public areas are stored safely, and every effort is made by Council teams to identify the individual a</w:t>
            </w:r>
            <w:r>
              <w:rPr>
                <w:color w:val="000000" w:themeColor="text1"/>
              </w:rPr>
              <w:t xml:space="preserve">nd let them know where it is. </w:t>
            </w:r>
            <w:r w:rsidRPr="00481BA1">
              <w:rPr>
                <w:color w:val="000000" w:themeColor="text1"/>
              </w:rPr>
              <w:t>To assist this officers may photograph the items and return in the following days to see whether they have moved, in order to conclude that they are not abandoned. Items left on private land are a matter for the landowner.</w:t>
            </w:r>
          </w:p>
          <w:p w14:paraId="00881F94" w14:textId="6B48F51D" w:rsidR="005F6C09" w:rsidRPr="00730899" w:rsidRDefault="00481BA1" w:rsidP="00E83629">
            <w:pPr>
              <w:rPr>
                <w:color w:val="000000" w:themeColor="text1"/>
              </w:rPr>
            </w:pPr>
            <w:r w:rsidRPr="00481BA1">
              <w:rPr>
                <w:color w:val="000000" w:themeColor="text1"/>
              </w:rPr>
              <w:t xml:space="preserve">Every effort is being made to support rough sleepers at the moment. This winter has already seen the longest continuous period of our severe weather accommodation operating and some of our most entrenched rough sleepers are being accommodated for the whole winter period. The council is committed to working with rough </w:t>
            </w:r>
            <w:r w:rsidRPr="00481BA1">
              <w:rPr>
                <w:color w:val="000000" w:themeColor="text1"/>
              </w:rPr>
              <w:lastRenderedPageBreak/>
              <w:t>sleepers in a positive and respectful manner to help them find safe and secure accommodation.</w:t>
            </w:r>
          </w:p>
          <w:p w14:paraId="32138567" w14:textId="68A134BD" w:rsidR="005F6C09" w:rsidRPr="00730899" w:rsidRDefault="005F6C09" w:rsidP="00E83629">
            <w:pPr>
              <w:rPr>
                <w:color w:val="000000" w:themeColor="text1"/>
              </w:rPr>
            </w:pPr>
          </w:p>
        </w:tc>
      </w:tr>
    </w:tbl>
    <w:p w14:paraId="1BE5D117" w14:textId="77777777" w:rsidR="00251899" w:rsidRPr="00730899" w:rsidRDefault="00251899" w:rsidP="00807F37">
      <w:pPr>
        <w:rPr>
          <w:color w:val="000000" w:themeColor="text1"/>
        </w:rPr>
      </w:pPr>
    </w:p>
    <w:tbl>
      <w:tblPr>
        <w:tblStyle w:val="TableGrid"/>
        <w:tblW w:w="0" w:type="auto"/>
        <w:tblLook w:val="04A0" w:firstRow="1" w:lastRow="0" w:firstColumn="1" w:lastColumn="0" w:noHBand="0" w:noVBand="1"/>
        <w:tblCaption w:val="Question and answer"/>
      </w:tblPr>
      <w:tblGrid>
        <w:gridCol w:w="3085"/>
        <w:gridCol w:w="6157"/>
      </w:tblGrid>
      <w:tr w:rsidR="00C04DFC" w:rsidRPr="00C04DFC" w14:paraId="0E844F65" w14:textId="77777777" w:rsidTr="00D93FF2">
        <w:trPr>
          <w:tblHeader/>
        </w:trPr>
        <w:tc>
          <w:tcPr>
            <w:tcW w:w="9242" w:type="dxa"/>
            <w:gridSpan w:val="2"/>
          </w:tcPr>
          <w:p w14:paraId="49E91981" w14:textId="36F3D584" w:rsidR="005F6C09" w:rsidRPr="00C04DFC" w:rsidRDefault="005F6C09" w:rsidP="00082154">
            <w:pPr>
              <w:pStyle w:val="Heading1"/>
              <w:numPr>
                <w:ilvl w:val="0"/>
                <w:numId w:val="6"/>
              </w:numPr>
              <w:rPr>
                <w:color w:val="000000" w:themeColor="text1"/>
              </w:rPr>
            </w:pPr>
            <w:bookmarkStart w:id="5" w:name="_Toc62128132"/>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Wolff to </w:t>
            </w:r>
            <w:r w:rsidR="000E41A1" w:rsidRPr="00C04DFC">
              <w:rPr>
                <w:color w:val="000000" w:themeColor="text1"/>
              </w:rPr>
              <w:t xml:space="preserve">Cllr </w:t>
            </w:r>
            <w:r w:rsidRPr="00C04DFC">
              <w:rPr>
                <w:color w:val="000000" w:themeColor="text1"/>
              </w:rPr>
              <w:t xml:space="preserve">Rowley – </w:t>
            </w:r>
            <w:r w:rsidR="00082154" w:rsidRPr="00C04DFC">
              <w:rPr>
                <w:color w:val="000000" w:themeColor="text1"/>
              </w:rPr>
              <w:t>Floyd’s Row centre</w:t>
            </w:r>
            <w:bookmarkEnd w:id="5"/>
          </w:p>
        </w:tc>
      </w:tr>
      <w:tr w:rsidR="005F6C09" w:rsidRPr="00730899" w14:paraId="474166EB" w14:textId="77777777" w:rsidTr="00442B5B">
        <w:tc>
          <w:tcPr>
            <w:tcW w:w="3085" w:type="dxa"/>
          </w:tcPr>
          <w:p w14:paraId="04E68DE4" w14:textId="77777777" w:rsidR="005F6C09" w:rsidRPr="00730899" w:rsidRDefault="005F6C09" w:rsidP="00D93FF2">
            <w:pPr>
              <w:rPr>
                <w:b/>
                <w:color w:val="000000" w:themeColor="text1"/>
              </w:rPr>
            </w:pPr>
            <w:r w:rsidRPr="00730899">
              <w:rPr>
                <w:b/>
                <w:color w:val="000000" w:themeColor="text1"/>
              </w:rPr>
              <w:t>Question</w:t>
            </w:r>
          </w:p>
          <w:p w14:paraId="579E99AC" w14:textId="77777777" w:rsidR="00D93FF2" w:rsidRPr="00730899" w:rsidRDefault="00D93FF2" w:rsidP="00D93FF2">
            <w:pPr>
              <w:rPr>
                <w:color w:val="000000" w:themeColor="text1"/>
              </w:rPr>
            </w:pPr>
            <w:r w:rsidRPr="00730899">
              <w:rPr>
                <w:color w:val="000000" w:themeColor="text1"/>
              </w:rPr>
              <w:t xml:space="preserve">There seems to be some uncertainty around the future use of Floyd’s Row post-pandemic. Writing about the centre in October 2019, the Council said that; “Once fully operational, Floyds Row will provide assessment services and shelter for 56 people experiencing homelessness or at risk of rough sleeping.” Indeed this was the basis on which members approved the expenditure with many of us seeing it as a much-needed replacement for the demolished 61-bed Lucy Faithfull House. </w:t>
            </w:r>
          </w:p>
          <w:p w14:paraId="1BDE2026" w14:textId="4DD00B12" w:rsidR="005F6C09" w:rsidRPr="00730899" w:rsidRDefault="00D93FF2" w:rsidP="00D93FF2">
            <w:pPr>
              <w:rPr>
                <w:color w:val="000000" w:themeColor="text1"/>
              </w:rPr>
            </w:pPr>
            <w:r w:rsidRPr="00730899">
              <w:rPr>
                <w:color w:val="000000" w:themeColor="text1"/>
              </w:rPr>
              <w:t xml:space="preserve">Can the </w:t>
            </w:r>
            <w:r w:rsidR="00283048">
              <w:rPr>
                <w:color w:val="000000" w:themeColor="text1"/>
              </w:rPr>
              <w:t>Portfolio Holder</w:t>
            </w:r>
            <w:r w:rsidRPr="00730899">
              <w:rPr>
                <w:color w:val="000000" w:themeColor="text1"/>
              </w:rPr>
              <w:t xml:space="preserve"> please clarify whether Floyd’s Row will re-open as a 56-bed shelter for those experiencing homeless or rough sleeping or whether some or all accommodation will be lost to provide an expanded assessment centre?</w:t>
            </w:r>
          </w:p>
        </w:tc>
        <w:tc>
          <w:tcPr>
            <w:tcW w:w="6157" w:type="dxa"/>
          </w:tcPr>
          <w:p w14:paraId="33840DC0" w14:textId="77777777" w:rsidR="005F6C09" w:rsidRPr="00730899" w:rsidRDefault="005F6C09" w:rsidP="00D93FF2">
            <w:pPr>
              <w:rPr>
                <w:b/>
                <w:color w:val="000000" w:themeColor="text1"/>
              </w:rPr>
            </w:pPr>
            <w:r w:rsidRPr="00730899">
              <w:rPr>
                <w:b/>
                <w:color w:val="000000" w:themeColor="text1"/>
              </w:rPr>
              <w:t>Written Response</w:t>
            </w:r>
          </w:p>
          <w:p w14:paraId="47821A4F" w14:textId="59C9D7CE" w:rsidR="00442B5B" w:rsidRPr="00442B5B" w:rsidRDefault="00442B5B" w:rsidP="00442B5B">
            <w:pPr>
              <w:rPr>
                <w:color w:val="000000" w:themeColor="text1"/>
              </w:rPr>
            </w:pPr>
            <w:r w:rsidRPr="00442B5B">
              <w:rPr>
                <w:color w:val="000000" w:themeColor="text1"/>
              </w:rPr>
              <w:t>Since the start of the Covid-19 pandemic we have not been able to use Floyd’s Row as it was intended, due to its use of communal sleeping spaces. Under the government’s “Everyone In” initiative we made self-contained accommodation available for everyone who was in accommodation with communal sleeping arrangements, or who was rough sleeping.  We originally made use of hotels, but in the summer consolidated this provision to 118 units in Oxford YHA and Canterbury House. The leases on these properties are currently due to expire at the end of March, and in mid-July respectively. Exiting this accommodation successfully will require a return to Floyd’s Row, both as accommodation</w:t>
            </w:r>
            <w:r>
              <w:rPr>
                <w:color w:val="000000" w:themeColor="text1"/>
              </w:rPr>
              <w:t xml:space="preserve"> and an assessment centre. Our </w:t>
            </w:r>
            <w:r w:rsidRPr="00442B5B">
              <w:rPr>
                <w:color w:val="000000" w:themeColor="text1"/>
              </w:rPr>
              <w:t>current intention is to use Floyd’s Row as it was orig</w:t>
            </w:r>
            <w:r>
              <w:rPr>
                <w:color w:val="000000" w:themeColor="text1"/>
              </w:rPr>
              <w:t xml:space="preserve">inally envisaged, although </w:t>
            </w:r>
            <w:r w:rsidRPr="00442B5B">
              <w:rPr>
                <w:color w:val="000000" w:themeColor="text1"/>
              </w:rPr>
              <w:t xml:space="preserve">this is subject to a review of and recommissioning of county wide pathway services and also be determined by any required </w:t>
            </w:r>
            <w:r>
              <w:rPr>
                <w:color w:val="000000" w:themeColor="text1"/>
              </w:rPr>
              <w:t>regulations to manage Covid-19.</w:t>
            </w:r>
          </w:p>
          <w:p w14:paraId="34138B02" w14:textId="244C3F4A" w:rsidR="00442B5B" w:rsidRPr="00442B5B" w:rsidRDefault="00442B5B" w:rsidP="00442B5B">
            <w:pPr>
              <w:rPr>
                <w:color w:val="000000" w:themeColor="text1"/>
              </w:rPr>
            </w:pPr>
            <w:r w:rsidRPr="00442B5B">
              <w:rPr>
                <w:color w:val="000000" w:themeColor="text1"/>
              </w:rPr>
              <w:t>We are working closely with colleagues in Public Health to ensure that any return to Floyds Row is undertaken in accordance with their guidance in relation to Covid-19. The timing of this is currently unknown, and will be dependent on the progression of the vaccination programme. In the meantime Floyd’s Row is being used to assess people who are rough sleeping to ensure they get access to the right support and accommodation. This is undertaken by St Mungo’s in partnership with the Council’s Housing Options team.</w:t>
            </w:r>
          </w:p>
          <w:p w14:paraId="462F980D" w14:textId="4403AE16" w:rsidR="005F6C09" w:rsidRPr="00730899" w:rsidRDefault="00442B5B" w:rsidP="00D93FF2">
            <w:pPr>
              <w:rPr>
                <w:color w:val="000000" w:themeColor="text1"/>
              </w:rPr>
            </w:pPr>
            <w:r w:rsidRPr="00442B5B">
              <w:rPr>
                <w:color w:val="000000" w:themeColor="text1"/>
              </w:rPr>
              <w:lastRenderedPageBreak/>
              <w:t>Floyds Row was not developed as a replacement for Lucy Faithful House. The units lost by the decommissioning of L</w:t>
            </w:r>
            <w:r w:rsidR="00F070CA">
              <w:rPr>
                <w:color w:val="000000" w:themeColor="text1"/>
              </w:rPr>
              <w:t xml:space="preserve">ucy </w:t>
            </w:r>
            <w:r w:rsidRPr="00442B5B">
              <w:rPr>
                <w:color w:val="000000" w:themeColor="text1"/>
              </w:rPr>
              <w:t>F</w:t>
            </w:r>
            <w:r w:rsidR="00F070CA">
              <w:rPr>
                <w:color w:val="000000" w:themeColor="text1"/>
              </w:rPr>
              <w:t xml:space="preserve">aithful </w:t>
            </w:r>
            <w:r w:rsidRPr="00442B5B">
              <w:rPr>
                <w:color w:val="000000" w:themeColor="text1"/>
              </w:rPr>
              <w:t>H</w:t>
            </w:r>
            <w:r w:rsidR="00F070CA">
              <w:rPr>
                <w:color w:val="000000" w:themeColor="text1"/>
              </w:rPr>
              <w:t>ouse</w:t>
            </w:r>
            <w:r w:rsidRPr="00442B5B">
              <w:rPr>
                <w:color w:val="000000" w:themeColor="text1"/>
              </w:rPr>
              <w:t xml:space="preserve"> were replaced in the commissioning undertaken in the same year. Floyds Row addresses the need for rough sleepers to be accommodated whilst a longer term accommodation solution is found for them.</w:t>
            </w:r>
          </w:p>
          <w:p w14:paraId="2AE8FD12" w14:textId="77777777" w:rsidR="005F6C09" w:rsidRPr="00730899" w:rsidRDefault="005F6C09" w:rsidP="00D93FF2">
            <w:pPr>
              <w:rPr>
                <w:color w:val="000000" w:themeColor="text1"/>
              </w:rPr>
            </w:pPr>
          </w:p>
        </w:tc>
      </w:tr>
      <w:tr w:rsidR="000043AD" w:rsidRPr="00730899" w14:paraId="5044B41B" w14:textId="77777777" w:rsidTr="00442B5B">
        <w:tc>
          <w:tcPr>
            <w:tcW w:w="3085" w:type="dxa"/>
          </w:tcPr>
          <w:p w14:paraId="2984B6E0" w14:textId="77777777" w:rsidR="000043AD" w:rsidRDefault="000043AD" w:rsidP="00D93FF2">
            <w:pPr>
              <w:rPr>
                <w:b/>
                <w:color w:val="000000" w:themeColor="text1"/>
              </w:rPr>
            </w:pPr>
            <w:r w:rsidRPr="000043AD">
              <w:rPr>
                <w:b/>
                <w:color w:val="000000" w:themeColor="text1"/>
              </w:rPr>
              <w:lastRenderedPageBreak/>
              <w:t>Supplementary Question</w:t>
            </w:r>
          </w:p>
          <w:p w14:paraId="0770ACCF" w14:textId="1CE0B68D" w:rsidR="000043AD" w:rsidRPr="000043AD" w:rsidRDefault="00F070CA" w:rsidP="00F070CA">
            <w:pPr>
              <w:rPr>
                <w:color w:val="000000" w:themeColor="text1"/>
              </w:rPr>
            </w:pPr>
            <w:r>
              <w:rPr>
                <w:color w:val="000000" w:themeColor="text1"/>
              </w:rPr>
              <w:t>Can you confirm if the Housing First model is still Council policy, or has this been changed slightly?</w:t>
            </w:r>
          </w:p>
        </w:tc>
        <w:tc>
          <w:tcPr>
            <w:tcW w:w="6157" w:type="dxa"/>
          </w:tcPr>
          <w:p w14:paraId="2551B3A3" w14:textId="77777777" w:rsidR="000043AD" w:rsidRDefault="000043AD" w:rsidP="00D93FF2">
            <w:pPr>
              <w:rPr>
                <w:b/>
                <w:color w:val="000000" w:themeColor="text1"/>
              </w:rPr>
            </w:pPr>
            <w:r>
              <w:rPr>
                <w:b/>
                <w:color w:val="000000" w:themeColor="text1"/>
              </w:rPr>
              <w:t>Verbal answer</w:t>
            </w:r>
          </w:p>
          <w:p w14:paraId="08A22A7D" w14:textId="7BAEEBF8" w:rsidR="000043AD" w:rsidRPr="000043AD" w:rsidRDefault="00F070CA" w:rsidP="00F070CA">
            <w:pPr>
              <w:rPr>
                <w:color w:val="000000" w:themeColor="text1"/>
              </w:rPr>
            </w:pPr>
            <w:r>
              <w:rPr>
                <w:color w:val="000000" w:themeColor="text1"/>
              </w:rPr>
              <w:t xml:space="preserve">It is: we are still intending to acquire 50 additional Housing First units over the next 2 years and 3 months so significant expansion of Housing First model is still our policy. Other kinds of provision should continue alongside this, and planning is underway on how these would work and how Floyds Row fits into this. </w:t>
            </w:r>
          </w:p>
        </w:tc>
      </w:tr>
    </w:tbl>
    <w:p w14:paraId="5A9332AD" w14:textId="4A65413E" w:rsidR="00251899" w:rsidRPr="00730899" w:rsidRDefault="00251899" w:rsidP="00460602">
      <w:pPr>
        <w:rPr>
          <w:color w:val="000000" w:themeColor="text1"/>
        </w:rPr>
      </w:pPr>
    </w:p>
    <w:p w14:paraId="4C7493B6" w14:textId="77777777" w:rsidR="00156BF6" w:rsidRPr="00730899" w:rsidRDefault="00156BF6" w:rsidP="00460602">
      <w:pPr>
        <w:rPr>
          <w:color w:val="000000" w:themeColor="text1"/>
        </w:rPr>
      </w:pPr>
    </w:p>
    <w:p w14:paraId="510662A5" w14:textId="77777777" w:rsidR="00BC1C8A" w:rsidRPr="00730899" w:rsidRDefault="00BC1C8A" w:rsidP="00BC1C8A">
      <w:pPr>
        <w:pStyle w:val="Heading1"/>
        <w:shd w:val="clear" w:color="auto" w:fill="B8CCE4"/>
        <w:spacing w:before="0" w:after="0"/>
        <w:rPr>
          <w:color w:val="000000" w:themeColor="text1"/>
        </w:rPr>
      </w:pPr>
    </w:p>
    <w:p w14:paraId="7D0327EF" w14:textId="77777777" w:rsidR="00BC1C8A" w:rsidRPr="00730899" w:rsidRDefault="00EC0D8E" w:rsidP="00BC1C8A">
      <w:pPr>
        <w:pStyle w:val="Heading1"/>
        <w:shd w:val="clear" w:color="auto" w:fill="B8CCE4"/>
        <w:spacing w:before="0" w:after="0"/>
        <w:rPr>
          <w:color w:val="000000" w:themeColor="text1"/>
        </w:rPr>
      </w:pPr>
      <w:bookmarkStart w:id="6" w:name="_Toc62128133"/>
      <w:r w:rsidRPr="00730899">
        <w:rPr>
          <w:color w:val="000000" w:themeColor="text1"/>
        </w:rPr>
        <w:t>Cabinet M</w:t>
      </w:r>
      <w:r w:rsidR="008E0577" w:rsidRPr="00730899">
        <w:rPr>
          <w:color w:val="000000" w:themeColor="text1"/>
        </w:rPr>
        <w:t>ember for City Centre</w:t>
      </w:r>
      <w:r w:rsidR="001824EB" w:rsidRPr="00730899">
        <w:rPr>
          <w:color w:val="000000" w:themeColor="text1"/>
        </w:rPr>
        <w:t>, Covered Market and Culture</w:t>
      </w:r>
      <w:bookmarkEnd w:id="6"/>
    </w:p>
    <w:p w14:paraId="7D1FED69" w14:textId="77777777" w:rsidR="008E0577" w:rsidRPr="00730899" w:rsidRDefault="008E0577" w:rsidP="00BC1C8A">
      <w:pPr>
        <w:pStyle w:val="Heading1"/>
        <w:shd w:val="clear" w:color="auto" w:fill="B8CCE4"/>
        <w:spacing w:before="0" w:after="0"/>
        <w:rPr>
          <w:color w:val="000000" w:themeColor="text1"/>
        </w:rPr>
      </w:pPr>
    </w:p>
    <w:p w14:paraId="4CE3E36F" w14:textId="77777777" w:rsidR="00BC1C8A" w:rsidRPr="00730899" w:rsidRDefault="00BC1C8A" w:rsidP="00BC1C8A">
      <w:pPr>
        <w:rPr>
          <w:color w:val="000000" w:themeColor="text1"/>
        </w:rPr>
      </w:pPr>
    </w:p>
    <w:tbl>
      <w:tblPr>
        <w:tblStyle w:val="TableGrid"/>
        <w:tblW w:w="0" w:type="auto"/>
        <w:tblLook w:val="04A0" w:firstRow="1" w:lastRow="0" w:firstColumn="1" w:lastColumn="0" w:noHBand="0" w:noVBand="1"/>
        <w:tblCaption w:val="Question and answer"/>
      </w:tblPr>
      <w:tblGrid>
        <w:gridCol w:w="3114"/>
        <w:gridCol w:w="6128"/>
      </w:tblGrid>
      <w:tr w:rsidR="00C04DFC" w:rsidRPr="00C04DFC" w14:paraId="3A107960" w14:textId="77777777" w:rsidTr="004871C3">
        <w:trPr>
          <w:tblHeader/>
        </w:trPr>
        <w:tc>
          <w:tcPr>
            <w:tcW w:w="9242" w:type="dxa"/>
            <w:gridSpan w:val="2"/>
          </w:tcPr>
          <w:p w14:paraId="0F6F40AA" w14:textId="2862782A" w:rsidR="00F448FA" w:rsidRPr="00C04DFC" w:rsidRDefault="00F448FA" w:rsidP="00082154">
            <w:pPr>
              <w:pStyle w:val="Heading1"/>
              <w:numPr>
                <w:ilvl w:val="0"/>
                <w:numId w:val="6"/>
              </w:numPr>
              <w:rPr>
                <w:color w:val="000000" w:themeColor="text1"/>
              </w:rPr>
            </w:pPr>
            <w:bookmarkStart w:id="7" w:name="_Toc62128134"/>
            <w:r w:rsidRPr="00C04DFC">
              <w:rPr>
                <w:color w:val="000000" w:themeColor="text1"/>
              </w:rPr>
              <w:t xml:space="preserve">From </w:t>
            </w:r>
            <w:r w:rsidR="000E41A1" w:rsidRPr="00C04DFC">
              <w:rPr>
                <w:color w:val="000000" w:themeColor="text1"/>
              </w:rPr>
              <w:t xml:space="preserve">Cllr </w:t>
            </w:r>
            <w:r w:rsidR="00D93FF2" w:rsidRPr="00C04DFC">
              <w:rPr>
                <w:color w:val="000000" w:themeColor="text1"/>
              </w:rPr>
              <w:t>Wolff</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Clarkson – </w:t>
            </w:r>
            <w:r w:rsidR="00082154" w:rsidRPr="00C04DFC">
              <w:rPr>
                <w:color w:val="000000" w:themeColor="text1"/>
              </w:rPr>
              <w:t>Town Hall heating</w:t>
            </w:r>
            <w:bookmarkEnd w:id="7"/>
          </w:p>
        </w:tc>
      </w:tr>
      <w:tr w:rsidR="00F448FA" w:rsidRPr="00730899" w14:paraId="6D29C2AD" w14:textId="77777777" w:rsidTr="00DB3C0C">
        <w:tc>
          <w:tcPr>
            <w:tcW w:w="3114" w:type="dxa"/>
          </w:tcPr>
          <w:p w14:paraId="250D2A86" w14:textId="76012A72" w:rsidR="00F448FA" w:rsidRPr="00730899" w:rsidRDefault="00F448FA" w:rsidP="004871C3">
            <w:pPr>
              <w:rPr>
                <w:b/>
                <w:color w:val="000000" w:themeColor="text1"/>
              </w:rPr>
            </w:pPr>
            <w:r w:rsidRPr="00730899">
              <w:rPr>
                <w:b/>
                <w:color w:val="000000" w:themeColor="text1"/>
              </w:rPr>
              <w:t>Question</w:t>
            </w:r>
          </w:p>
          <w:p w14:paraId="2B8DB262" w14:textId="77777777" w:rsidR="00D93FF2" w:rsidRPr="00730899" w:rsidRDefault="00D93FF2" w:rsidP="004871C3">
            <w:pPr>
              <w:rPr>
                <w:color w:val="000000" w:themeColor="text1"/>
              </w:rPr>
            </w:pPr>
            <w:r w:rsidRPr="00730899">
              <w:rPr>
                <w:color w:val="000000" w:themeColor="text1"/>
              </w:rPr>
              <w:t xml:space="preserve">Has the Town Hall been heated throughout this winter, and to what temperature? </w:t>
            </w:r>
          </w:p>
          <w:p w14:paraId="05251792" w14:textId="669CE1C2" w:rsidR="00F448FA" w:rsidRPr="00730899" w:rsidRDefault="00D93FF2" w:rsidP="004871C3">
            <w:pPr>
              <w:rPr>
                <w:color w:val="000000" w:themeColor="text1"/>
              </w:rPr>
            </w:pPr>
            <w:r w:rsidRPr="00730899">
              <w:rPr>
                <w:color w:val="000000" w:themeColor="text1"/>
              </w:rPr>
              <w:t>If it has been maintained at normal rather than reduced temperature what is the justification for this?</w:t>
            </w:r>
          </w:p>
        </w:tc>
        <w:tc>
          <w:tcPr>
            <w:tcW w:w="6128" w:type="dxa"/>
          </w:tcPr>
          <w:p w14:paraId="7B05FB0D" w14:textId="77777777" w:rsidR="00F448FA" w:rsidRPr="00730899" w:rsidRDefault="00F448FA" w:rsidP="004871C3">
            <w:pPr>
              <w:rPr>
                <w:b/>
                <w:color w:val="000000" w:themeColor="text1"/>
              </w:rPr>
            </w:pPr>
            <w:r w:rsidRPr="00730899">
              <w:rPr>
                <w:b/>
                <w:color w:val="000000" w:themeColor="text1"/>
              </w:rPr>
              <w:t>Written Response</w:t>
            </w:r>
          </w:p>
          <w:p w14:paraId="4AC81C1A" w14:textId="70CBFB43" w:rsidR="00843D26" w:rsidRPr="00843D26" w:rsidRDefault="00843D26" w:rsidP="00843D26">
            <w:pPr>
              <w:rPr>
                <w:color w:val="000000" w:themeColor="text1"/>
              </w:rPr>
            </w:pPr>
            <w:r w:rsidRPr="00843D26">
              <w:rPr>
                <w:color w:val="000000" w:themeColor="text1"/>
              </w:rPr>
              <w:t>The building has been opened throughout the winter for the museum development works, ma</w:t>
            </w:r>
            <w:r>
              <w:rPr>
                <w:color w:val="000000" w:themeColor="text1"/>
              </w:rPr>
              <w:t>intenance work and some events.</w:t>
            </w:r>
          </w:p>
          <w:p w14:paraId="460344AB" w14:textId="5C7320BD" w:rsidR="00843D26" w:rsidRPr="00843D26" w:rsidRDefault="00843D26" w:rsidP="00843D26">
            <w:pPr>
              <w:rPr>
                <w:color w:val="000000" w:themeColor="text1"/>
              </w:rPr>
            </w:pPr>
            <w:r w:rsidRPr="00843D26">
              <w:rPr>
                <w:color w:val="000000" w:themeColor="text1"/>
              </w:rPr>
              <w:t>Over this period the Town Hall has been heated when the building is open in accordance to the operations for that day and the rooms that are being used.</w:t>
            </w:r>
          </w:p>
          <w:p w14:paraId="2F7D18B6" w14:textId="066E1BFB" w:rsidR="00F448FA" w:rsidRPr="00730899" w:rsidRDefault="00843D26" w:rsidP="00843D26">
            <w:pPr>
              <w:rPr>
                <w:color w:val="000000" w:themeColor="text1"/>
              </w:rPr>
            </w:pPr>
            <w:r w:rsidRPr="00843D26">
              <w:rPr>
                <w:color w:val="000000" w:themeColor="text1"/>
              </w:rPr>
              <w:t xml:space="preserve">The heating system has a set point of 20 degrees and is on a timer, which has been adjusted accordance to our </w:t>
            </w:r>
            <w:r w:rsidRPr="00843D26">
              <w:rPr>
                <w:color w:val="000000" w:themeColor="text1"/>
              </w:rPr>
              <w:lastRenderedPageBreak/>
              <w:t>new operational hours to ensure the building is only heated when used. During the day individual rooms are turned off when not in use.</w:t>
            </w:r>
          </w:p>
        </w:tc>
      </w:tr>
      <w:tr w:rsidR="000043AD" w:rsidRPr="00730899" w14:paraId="10B08BEC" w14:textId="77777777" w:rsidTr="00DB3C0C">
        <w:tc>
          <w:tcPr>
            <w:tcW w:w="3114" w:type="dxa"/>
          </w:tcPr>
          <w:p w14:paraId="37362C38" w14:textId="77777777" w:rsidR="000043AD" w:rsidRDefault="000043AD" w:rsidP="00F070CA">
            <w:pPr>
              <w:rPr>
                <w:b/>
                <w:color w:val="000000" w:themeColor="text1"/>
              </w:rPr>
            </w:pPr>
            <w:r w:rsidRPr="000043AD">
              <w:rPr>
                <w:b/>
                <w:color w:val="000000" w:themeColor="text1"/>
              </w:rPr>
              <w:lastRenderedPageBreak/>
              <w:t>Supplementary Question</w:t>
            </w:r>
          </w:p>
          <w:p w14:paraId="344B2488" w14:textId="2FE344E8" w:rsidR="000043AD" w:rsidRPr="000043AD" w:rsidRDefault="00F070CA" w:rsidP="00F070CA">
            <w:pPr>
              <w:rPr>
                <w:color w:val="000000" w:themeColor="text1"/>
              </w:rPr>
            </w:pPr>
            <w:r>
              <w:rPr>
                <w:color w:val="000000" w:themeColor="text1"/>
              </w:rPr>
              <w:t>To wha</w:t>
            </w:r>
            <w:r w:rsidR="00DB3C0C">
              <w:rPr>
                <w:color w:val="000000" w:themeColor="text1"/>
              </w:rPr>
              <w:t>t extent is the Town Hall being</w:t>
            </w:r>
            <w:r>
              <w:rPr>
                <w:color w:val="000000" w:themeColor="text1"/>
              </w:rPr>
              <w:t xml:space="preserve"> used and what is it used for? Could we use it to help with the pandemic response?</w:t>
            </w:r>
          </w:p>
        </w:tc>
        <w:tc>
          <w:tcPr>
            <w:tcW w:w="6128" w:type="dxa"/>
          </w:tcPr>
          <w:p w14:paraId="41C5341F" w14:textId="77777777" w:rsidR="000043AD" w:rsidRDefault="000043AD" w:rsidP="00F070CA">
            <w:pPr>
              <w:rPr>
                <w:b/>
                <w:color w:val="000000" w:themeColor="text1"/>
              </w:rPr>
            </w:pPr>
            <w:r>
              <w:rPr>
                <w:b/>
                <w:color w:val="000000" w:themeColor="text1"/>
              </w:rPr>
              <w:t>Verbal answer</w:t>
            </w:r>
          </w:p>
          <w:p w14:paraId="456D6460" w14:textId="09102DBC" w:rsidR="000043AD" w:rsidRPr="000043AD" w:rsidRDefault="00F070CA" w:rsidP="00F070CA">
            <w:pPr>
              <w:rPr>
                <w:color w:val="000000" w:themeColor="text1"/>
              </w:rPr>
            </w:pPr>
            <w:r>
              <w:rPr>
                <w:color w:val="000000" w:themeColor="text1"/>
              </w:rPr>
              <w:t xml:space="preserve">Primarily maintenance work and the museum re-development. I understand the vaccination centres need very large open plan spaces, so it may not be suitable, but will enquire about whether it could </w:t>
            </w:r>
            <w:r w:rsidR="00003FBC">
              <w:rPr>
                <w:color w:val="000000" w:themeColor="text1"/>
              </w:rPr>
              <w:t>accommodate</w:t>
            </w:r>
            <w:r>
              <w:rPr>
                <w:color w:val="000000" w:themeColor="text1"/>
              </w:rPr>
              <w:t xml:space="preserve"> other socially useful and Covid-safe activities.</w:t>
            </w:r>
          </w:p>
        </w:tc>
      </w:tr>
    </w:tbl>
    <w:p w14:paraId="29FB1756" w14:textId="77777777" w:rsidR="004E5ADE" w:rsidRPr="00730899" w:rsidRDefault="004E5ADE" w:rsidP="001824EB">
      <w:pPr>
        <w:rPr>
          <w:color w:val="000000" w:themeColor="text1"/>
        </w:rPr>
      </w:pPr>
    </w:p>
    <w:tbl>
      <w:tblPr>
        <w:tblStyle w:val="TableGrid"/>
        <w:tblW w:w="0" w:type="auto"/>
        <w:tblLook w:val="04A0" w:firstRow="1" w:lastRow="0" w:firstColumn="1" w:lastColumn="0" w:noHBand="0" w:noVBand="1"/>
        <w:tblCaption w:val="Question and answer"/>
      </w:tblPr>
      <w:tblGrid>
        <w:gridCol w:w="4644"/>
        <w:gridCol w:w="4598"/>
      </w:tblGrid>
      <w:tr w:rsidR="00C04DFC" w:rsidRPr="00C04DFC" w14:paraId="40D89668" w14:textId="77777777" w:rsidTr="00D93FF2">
        <w:trPr>
          <w:tblHeader/>
        </w:trPr>
        <w:tc>
          <w:tcPr>
            <w:tcW w:w="9242" w:type="dxa"/>
            <w:gridSpan w:val="2"/>
          </w:tcPr>
          <w:p w14:paraId="3725D13B" w14:textId="41F186E5" w:rsidR="005F6C09" w:rsidRPr="00C04DFC" w:rsidRDefault="005F6C09" w:rsidP="00D93FF2">
            <w:pPr>
              <w:pStyle w:val="Heading1"/>
              <w:numPr>
                <w:ilvl w:val="0"/>
                <w:numId w:val="6"/>
              </w:numPr>
              <w:rPr>
                <w:color w:val="000000" w:themeColor="text1"/>
              </w:rPr>
            </w:pPr>
            <w:bookmarkStart w:id="8" w:name="_Toc62128135"/>
            <w:r w:rsidRPr="00C04DFC">
              <w:rPr>
                <w:color w:val="000000" w:themeColor="text1"/>
              </w:rPr>
              <w:t xml:space="preserve">From </w:t>
            </w:r>
            <w:r w:rsidR="000E41A1" w:rsidRPr="00C04DFC">
              <w:rPr>
                <w:color w:val="000000" w:themeColor="text1"/>
              </w:rPr>
              <w:t xml:space="preserve">Cllr </w:t>
            </w:r>
            <w:r w:rsidR="00D93FF2" w:rsidRPr="00C04DFC">
              <w:rPr>
                <w:color w:val="000000" w:themeColor="text1"/>
              </w:rPr>
              <w:t>Simmons</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Clarkson – </w:t>
            </w:r>
            <w:r w:rsidR="00D93FF2" w:rsidRPr="00C04DFC">
              <w:rPr>
                <w:color w:val="000000" w:themeColor="text1"/>
              </w:rPr>
              <w:t>demonstration at Bonn Square</w:t>
            </w:r>
            <w:bookmarkEnd w:id="8"/>
          </w:p>
        </w:tc>
      </w:tr>
      <w:tr w:rsidR="005F6C09" w:rsidRPr="00730899" w14:paraId="086E8CF1" w14:textId="77777777" w:rsidTr="00D93FF2">
        <w:tc>
          <w:tcPr>
            <w:tcW w:w="4644" w:type="dxa"/>
          </w:tcPr>
          <w:p w14:paraId="500EE2AE" w14:textId="77777777" w:rsidR="005F6C09" w:rsidRPr="00730899" w:rsidRDefault="005F6C09" w:rsidP="00D93FF2">
            <w:pPr>
              <w:rPr>
                <w:b/>
                <w:color w:val="000000" w:themeColor="text1"/>
              </w:rPr>
            </w:pPr>
            <w:r w:rsidRPr="00730899">
              <w:rPr>
                <w:b/>
                <w:color w:val="000000" w:themeColor="text1"/>
              </w:rPr>
              <w:t>Question</w:t>
            </w:r>
          </w:p>
          <w:p w14:paraId="661B1150" w14:textId="1C72D8D2" w:rsidR="005F6C09" w:rsidRPr="00730899" w:rsidRDefault="00D93FF2" w:rsidP="00D93FF2">
            <w:pPr>
              <w:rPr>
                <w:color w:val="000000" w:themeColor="text1"/>
              </w:rPr>
            </w:pPr>
            <w:r w:rsidRPr="00730899">
              <w:rPr>
                <w:color w:val="000000" w:themeColor="text1"/>
              </w:rPr>
              <w:t xml:space="preserve">Did Council sanction the anti-COVID </w:t>
            </w:r>
            <w:r w:rsidR="00F36C8F" w:rsidRPr="00730899">
              <w:rPr>
                <w:color w:val="000000" w:themeColor="text1"/>
              </w:rPr>
              <w:t>restrictions ‘Oxford</w:t>
            </w:r>
            <w:r w:rsidRPr="00730899">
              <w:rPr>
                <w:color w:val="000000" w:themeColor="text1"/>
              </w:rPr>
              <w:t xml:space="preserve"> 4 Freedom’ demo at Bonn Sq</w:t>
            </w:r>
            <w:r w:rsidR="00F36C8F">
              <w:rPr>
                <w:color w:val="000000" w:themeColor="text1"/>
              </w:rPr>
              <w:t>uare</w:t>
            </w:r>
            <w:r w:rsidRPr="00730899">
              <w:rPr>
                <w:color w:val="000000" w:themeColor="text1"/>
              </w:rPr>
              <w:t xml:space="preserve"> on 20th December 2020 led by Piers </w:t>
            </w:r>
            <w:proofErr w:type="spellStart"/>
            <w:r w:rsidRPr="00730899">
              <w:rPr>
                <w:color w:val="000000" w:themeColor="text1"/>
              </w:rPr>
              <w:t>Corbyn</w:t>
            </w:r>
            <w:proofErr w:type="spellEnd"/>
            <w:r w:rsidRPr="00730899">
              <w:rPr>
                <w:color w:val="000000" w:themeColor="text1"/>
              </w:rPr>
              <w:t>?</w:t>
            </w:r>
          </w:p>
        </w:tc>
        <w:tc>
          <w:tcPr>
            <w:tcW w:w="4598" w:type="dxa"/>
          </w:tcPr>
          <w:p w14:paraId="37741DAD" w14:textId="77777777" w:rsidR="005F6C09" w:rsidRPr="00730899" w:rsidRDefault="005F6C09" w:rsidP="00D93FF2">
            <w:pPr>
              <w:rPr>
                <w:b/>
                <w:color w:val="000000" w:themeColor="text1"/>
              </w:rPr>
            </w:pPr>
            <w:r w:rsidRPr="00730899">
              <w:rPr>
                <w:b/>
                <w:color w:val="000000" w:themeColor="text1"/>
              </w:rPr>
              <w:t>Written Response</w:t>
            </w:r>
          </w:p>
          <w:p w14:paraId="21C472A3" w14:textId="125ED474" w:rsidR="005F6C09" w:rsidRPr="00730899" w:rsidRDefault="00F36C8F" w:rsidP="00D93FF2">
            <w:pPr>
              <w:rPr>
                <w:color w:val="000000" w:themeColor="text1"/>
              </w:rPr>
            </w:pPr>
            <w:r w:rsidRPr="00F36C8F">
              <w:rPr>
                <w:color w:val="000000" w:themeColor="text1"/>
              </w:rPr>
              <w:t>The Council did not give permission for the demonstration to go ahead in Bonn Square on the 20th December 2020.</w:t>
            </w:r>
          </w:p>
        </w:tc>
      </w:tr>
      <w:tr w:rsidR="000043AD" w:rsidRPr="00730899" w14:paraId="34E99869" w14:textId="77777777" w:rsidTr="000043AD">
        <w:tc>
          <w:tcPr>
            <w:tcW w:w="4644" w:type="dxa"/>
          </w:tcPr>
          <w:p w14:paraId="5FF4966D" w14:textId="77777777" w:rsidR="000043AD" w:rsidRDefault="000043AD" w:rsidP="00F070CA">
            <w:pPr>
              <w:rPr>
                <w:b/>
                <w:color w:val="000000" w:themeColor="text1"/>
              </w:rPr>
            </w:pPr>
            <w:r w:rsidRPr="000043AD">
              <w:rPr>
                <w:b/>
                <w:color w:val="000000" w:themeColor="text1"/>
              </w:rPr>
              <w:t>Supplementary Question</w:t>
            </w:r>
          </w:p>
          <w:p w14:paraId="453BCE8E" w14:textId="1C930435" w:rsidR="000043AD" w:rsidRPr="000043AD" w:rsidRDefault="00003FBC" w:rsidP="00003FBC">
            <w:pPr>
              <w:rPr>
                <w:color w:val="000000" w:themeColor="text1"/>
              </w:rPr>
            </w:pPr>
            <w:r>
              <w:rPr>
                <w:color w:val="000000" w:themeColor="text1"/>
              </w:rPr>
              <w:t>The Council has policies about the use of Bonn Square. Is there anything we can do to ensure the space is used safely and does not endanger protestors or public?</w:t>
            </w:r>
          </w:p>
        </w:tc>
        <w:tc>
          <w:tcPr>
            <w:tcW w:w="4598" w:type="dxa"/>
          </w:tcPr>
          <w:p w14:paraId="226FFA33" w14:textId="77777777" w:rsidR="000043AD" w:rsidRDefault="000043AD" w:rsidP="00F070CA">
            <w:pPr>
              <w:rPr>
                <w:b/>
                <w:color w:val="000000" w:themeColor="text1"/>
              </w:rPr>
            </w:pPr>
            <w:r>
              <w:rPr>
                <w:b/>
                <w:color w:val="000000" w:themeColor="text1"/>
              </w:rPr>
              <w:t>Verbal answer</w:t>
            </w:r>
          </w:p>
          <w:p w14:paraId="3CDE3D7C" w14:textId="25FB93DB" w:rsidR="000043AD" w:rsidRPr="000043AD" w:rsidRDefault="00003FBC" w:rsidP="00003FBC">
            <w:pPr>
              <w:rPr>
                <w:color w:val="000000" w:themeColor="text1"/>
              </w:rPr>
            </w:pPr>
            <w:r>
              <w:rPr>
                <w:color w:val="000000" w:themeColor="text1"/>
              </w:rPr>
              <w:t>There is little we can do apart from to expect the police attend to maintain order. We need to ensure freedom of speech even if we disagree. I understand police did attend and warned protestors to physically distance and wear masks and to make sure the people attending and others in the area were safe.</w:t>
            </w:r>
          </w:p>
        </w:tc>
      </w:tr>
    </w:tbl>
    <w:p w14:paraId="7915EA80" w14:textId="77777777" w:rsidR="006A6F83" w:rsidRDefault="006A6F83" w:rsidP="001824EB">
      <w:pPr>
        <w:rPr>
          <w:color w:val="000000" w:themeColor="text1"/>
        </w:rPr>
      </w:pPr>
    </w:p>
    <w:p w14:paraId="0088D03C" w14:textId="77777777" w:rsidR="000043AD" w:rsidRPr="00730899" w:rsidRDefault="000043AD" w:rsidP="001824EB">
      <w:pPr>
        <w:rPr>
          <w:color w:val="000000" w:themeColor="text1"/>
        </w:rPr>
      </w:pPr>
    </w:p>
    <w:tbl>
      <w:tblPr>
        <w:tblStyle w:val="TableGrid"/>
        <w:tblW w:w="0" w:type="auto"/>
        <w:tblLook w:val="04A0" w:firstRow="1" w:lastRow="0" w:firstColumn="1" w:lastColumn="0" w:noHBand="0" w:noVBand="1"/>
        <w:tblCaption w:val="Question and answer"/>
      </w:tblPr>
      <w:tblGrid>
        <w:gridCol w:w="4644"/>
        <w:gridCol w:w="4598"/>
      </w:tblGrid>
      <w:tr w:rsidR="00C04DFC" w:rsidRPr="00C04DFC" w14:paraId="6406BEE8" w14:textId="77777777" w:rsidTr="00D93FF2">
        <w:trPr>
          <w:tblHeader/>
        </w:trPr>
        <w:tc>
          <w:tcPr>
            <w:tcW w:w="9242" w:type="dxa"/>
            <w:gridSpan w:val="2"/>
          </w:tcPr>
          <w:p w14:paraId="45803F3C" w14:textId="35591ED7" w:rsidR="00D93FF2" w:rsidRPr="00C04DFC" w:rsidRDefault="00D93FF2" w:rsidP="00D93FF2">
            <w:pPr>
              <w:pStyle w:val="Heading1"/>
              <w:numPr>
                <w:ilvl w:val="0"/>
                <w:numId w:val="6"/>
              </w:numPr>
              <w:rPr>
                <w:color w:val="000000" w:themeColor="text1"/>
              </w:rPr>
            </w:pPr>
            <w:bookmarkStart w:id="9" w:name="_Toc62128136"/>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Wolff to </w:t>
            </w:r>
            <w:r w:rsidR="000E41A1" w:rsidRPr="00C04DFC">
              <w:rPr>
                <w:color w:val="000000" w:themeColor="text1"/>
              </w:rPr>
              <w:t xml:space="preserve">Cllr </w:t>
            </w:r>
            <w:r w:rsidRPr="00C04DFC">
              <w:rPr>
                <w:color w:val="000000" w:themeColor="text1"/>
              </w:rPr>
              <w:t>Clarkson – touring musicians’ visas</w:t>
            </w:r>
            <w:bookmarkEnd w:id="9"/>
          </w:p>
        </w:tc>
      </w:tr>
      <w:tr w:rsidR="00D93FF2" w:rsidRPr="00730899" w14:paraId="31061B60" w14:textId="77777777" w:rsidTr="00D93FF2">
        <w:tc>
          <w:tcPr>
            <w:tcW w:w="4644" w:type="dxa"/>
          </w:tcPr>
          <w:p w14:paraId="71D6A983" w14:textId="77777777" w:rsidR="00D93FF2" w:rsidRPr="00730899" w:rsidRDefault="00D93FF2" w:rsidP="00D93FF2">
            <w:pPr>
              <w:rPr>
                <w:b/>
                <w:color w:val="000000" w:themeColor="text1"/>
              </w:rPr>
            </w:pPr>
            <w:r w:rsidRPr="00730899">
              <w:rPr>
                <w:b/>
                <w:color w:val="000000" w:themeColor="text1"/>
              </w:rPr>
              <w:t>Question</w:t>
            </w:r>
          </w:p>
          <w:p w14:paraId="6F465924" w14:textId="1A4930FF" w:rsidR="00D93FF2" w:rsidRPr="00730899" w:rsidRDefault="00D93FF2" w:rsidP="00D93FF2">
            <w:pPr>
              <w:rPr>
                <w:color w:val="000000" w:themeColor="text1"/>
              </w:rPr>
            </w:pPr>
            <w:r w:rsidRPr="00730899">
              <w:rPr>
                <w:color w:val="000000" w:themeColor="text1"/>
              </w:rPr>
              <w:t xml:space="preserve">It has transpired that during its negotiations with EU representatives the </w:t>
            </w:r>
            <w:r w:rsidRPr="00730899">
              <w:rPr>
                <w:color w:val="000000" w:themeColor="text1"/>
              </w:rPr>
              <w:lastRenderedPageBreak/>
              <w:t>UK government rejected an EU offer of a visa-free period of 90 days for tours of musicians, bands, choirs and orchestras on the European mainland, despite warnings from musicians of such stature as Sir Simon Rattle.  The absence of such an agreement will create serious obstacles.  Oxford aspires to be a City of Culture; it has twinning arrangements with many cities in mainland Europe and (until the pandemic) a thriving and international musical scene.  It has also frequently hosted European bands, choirs and orchestras, who are also likely to be affected by this failure.</w:t>
            </w:r>
          </w:p>
          <w:p w14:paraId="5332019F" w14:textId="78D6BAA7" w:rsidR="00D93FF2" w:rsidRPr="00730899" w:rsidRDefault="00D93FF2" w:rsidP="00D93FF2">
            <w:pPr>
              <w:rPr>
                <w:color w:val="000000" w:themeColor="text1"/>
              </w:rPr>
            </w:pPr>
            <w:r w:rsidRPr="00730899">
              <w:rPr>
                <w:color w:val="000000" w:themeColor="text1"/>
              </w:rPr>
              <w:t>Would the portfolio holder be willing to lobby the appropriate government ministers on behalf of Oxford's musicians and cultural organisations for the early negotiation of an agreement that may go some way to ameliorating the damage caused by Brexit?</w:t>
            </w:r>
          </w:p>
        </w:tc>
        <w:tc>
          <w:tcPr>
            <w:tcW w:w="4598" w:type="dxa"/>
          </w:tcPr>
          <w:p w14:paraId="4075147E" w14:textId="77777777" w:rsidR="00D93FF2" w:rsidRPr="00730899" w:rsidRDefault="00D93FF2" w:rsidP="00D93FF2">
            <w:pPr>
              <w:rPr>
                <w:b/>
                <w:color w:val="000000" w:themeColor="text1"/>
              </w:rPr>
            </w:pPr>
            <w:r w:rsidRPr="00730899">
              <w:rPr>
                <w:b/>
                <w:color w:val="000000" w:themeColor="text1"/>
              </w:rPr>
              <w:lastRenderedPageBreak/>
              <w:t>Written Response</w:t>
            </w:r>
          </w:p>
          <w:p w14:paraId="3E772DEC" w14:textId="52B3D50A" w:rsidR="00B56F71" w:rsidRPr="00B56F71" w:rsidRDefault="00B56F71" w:rsidP="00B56F71">
            <w:pPr>
              <w:rPr>
                <w:color w:val="000000" w:themeColor="text1"/>
              </w:rPr>
            </w:pPr>
            <w:r w:rsidRPr="00B56F71">
              <w:rPr>
                <w:color w:val="000000" w:themeColor="text1"/>
              </w:rPr>
              <w:t xml:space="preserve">Yes, I’d be happy to work with our cultural organisations in Oxford and with other </w:t>
            </w:r>
            <w:r w:rsidRPr="00B56F71">
              <w:rPr>
                <w:color w:val="000000" w:themeColor="text1"/>
              </w:rPr>
              <w:lastRenderedPageBreak/>
              <w:t>towns and cities who will be impacted by this in a concerted effort to raise these issues with Ministers and lobby for action to avoid the significantly damaging impact.</w:t>
            </w:r>
          </w:p>
          <w:p w14:paraId="21C22B5C" w14:textId="2558EA21" w:rsidR="00D93FF2" w:rsidRPr="00730899" w:rsidRDefault="00B56F71" w:rsidP="00B56F71">
            <w:pPr>
              <w:rPr>
                <w:color w:val="000000" w:themeColor="text1"/>
              </w:rPr>
            </w:pPr>
            <w:r w:rsidRPr="00B56F71">
              <w:rPr>
                <w:color w:val="000000" w:themeColor="text1"/>
              </w:rPr>
              <w:t xml:space="preserve">We have already been in touch </w:t>
            </w:r>
            <w:r w:rsidR="00C04DFC">
              <w:rPr>
                <w:color w:val="000000" w:themeColor="text1"/>
              </w:rPr>
              <w:t xml:space="preserve">with </w:t>
            </w:r>
            <w:r w:rsidRPr="00B56F71">
              <w:rPr>
                <w:color w:val="000000" w:themeColor="text1"/>
              </w:rPr>
              <w:t>cultural organisations in the city to ask for evidence of the likely impact and to coordinate lobbying effort.</w:t>
            </w:r>
          </w:p>
        </w:tc>
      </w:tr>
    </w:tbl>
    <w:p w14:paraId="3A1AE9C4" w14:textId="3CD74472" w:rsidR="005F6C09" w:rsidRDefault="005F6C09" w:rsidP="0030337E">
      <w:pPr>
        <w:spacing w:after="0"/>
      </w:pPr>
    </w:p>
    <w:p w14:paraId="2969A88A" w14:textId="77777777" w:rsidR="00DB3C0C" w:rsidRDefault="00DB3C0C" w:rsidP="0030337E">
      <w:pPr>
        <w:spacing w:after="0"/>
      </w:pPr>
    </w:p>
    <w:p w14:paraId="55736D21" w14:textId="77777777" w:rsidR="00DB3C0C" w:rsidRPr="0015313E" w:rsidRDefault="00DB3C0C" w:rsidP="0030337E">
      <w:pPr>
        <w:spacing w:after="0"/>
      </w:pPr>
    </w:p>
    <w:p w14:paraId="04F70C04" w14:textId="77777777" w:rsidR="001824EB" w:rsidRPr="0015313E" w:rsidRDefault="001824EB" w:rsidP="001824EB">
      <w:pPr>
        <w:pStyle w:val="Heading1"/>
        <w:shd w:val="clear" w:color="auto" w:fill="B8CCE4"/>
        <w:spacing w:before="0" w:after="0"/>
      </w:pPr>
    </w:p>
    <w:p w14:paraId="149495C0" w14:textId="77777777" w:rsidR="001824EB" w:rsidRPr="0015313E" w:rsidRDefault="001824EB" w:rsidP="001824EB">
      <w:pPr>
        <w:pStyle w:val="Heading1"/>
        <w:shd w:val="clear" w:color="auto" w:fill="B8CCE4"/>
        <w:spacing w:before="0" w:after="0"/>
      </w:pPr>
      <w:bookmarkStart w:id="10" w:name="_Toc62128137"/>
      <w:r w:rsidRPr="0015313E">
        <w:t>Cabinet Member for Customer Focused Services</w:t>
      </w:r>
      <w:bookmarkEnd w:id="10"/>
    </w:p>
    <w:p w14:paraId="2341A53E" w14:textId="77777777" w:rsidR="001824EB" w:rsidRPr="0015313E" w:rsidRDefault="001824EB" w:rsidP="001824EB">
      <w:pPr>
        <w:pStyle w:val="Heading1"/>
        <w:shd w:val="clear" w:color="auto" w:fill="B8CCE4"/>
        <w:spacing w:before="0" w:after="0"/>
      </w:pPr>
    </w:p>
    <w:p w14:paraId="2BFF2C99" w14:textId="77777777" w:rsidR="00A31570" w:rsidRDefault="00A31570" w:rsidP="00347111"/>
    <w:tbl>
      <w:tblPr>
        <w:tblStyle w:val="TableGrid"/>
        <w:tblW w:w="0" w:type="auto"/>
        <w:tblLook w:val="04A0" w:firstRow="1" w:lastRow="0" w:firstColumn="1" w:lastColumn="0" w:noHBand="0" w:noVBand="1"/>
      </w:tblPr>
      <w:tblGrid>
        <w:gridCol w:w="9180"/>
      </w:tblGrid>
      <w:tr w:rsidR="00C04DFC" w:rsidRPr="00C04DFC" w14:paraId="535C8BE4" w14:textId="77777777" w:rsidTr="00DD44AD">
        <w:trPr>
          <w:tblHeader/>
        </w:trPr>
        <w:tc>
          <w:tcPr>
            <w:tcW w:w="9180" w:type="dxa"/>
          </w:tcPr>
          <w:p w14:paraId="764F181A" w14:textId="12E1B6C2" w:rsidR="00A20E61" w:rsidRPr="00C04DFC" w:rsidRDefault="00A20E61" w:rsidP="00082154">
            <w:pPr>
              <w:pStyle w:val="Heading1"/>
              <w:numPr>
                <w:ilvl w:val="0"/>
                <w:numId w:val="6"/>
              </w:numPr>
              <w:rPr>
                <w:color w:val="000000" w:themeColor="text1"/>
              </w:rPr>
            </w:pPr>
            <w:bookmarkStart w:id="11" w:name="_Toc62128138"/>
            <w:r w:rsidRPr="00C04DFC">
              <w:rPr>
                <w:color w:val="000000" w:themeColor="text1"/>
              </w:rPr>
              <w:t xml:space="preserve">From </w:t>
            </w:r>
            <w:r w:rsidR="000E41A1" w:rsidRPr="00C04DFC">
              <w:rPr>
                <w:color w:val="000000" w:themeColor="text1"/>
              </w:rPr>
              <w:t xml:space="preserve">Cllr </w:t>
            </w:r>
            <w:r w:rsidR="00082154" w:rsidRPr="00C04DFC">
              <w:rPr>
                <w:color w:val="000000" w:themeColor="text1"/>
              </w:rPr>
              <w:t>Garden</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Chapman </w:t>
            </w:r>
            <w:r w:rsidR="00082154" w:rsidRPr="00C04DFC">
              <w:rPr>
                <w:color w:val="000000" w:themeColor="text1"/>
              </w:rPr>
              <w:t>–</w:t>
            </w:r>
            <w:r w:rsidRPr="00C04DFC">
              <w:rPr>
                <w:color w:val="000000" w:themeColor="text1"/>
              </w:rPr>
              <w:t xml:space="preserve"> </w:t>
            </w:r>
            <w:r w:rsidR="00082154" w:rsidRPr="00C04DFC">
              <w:rPr>
                <w:color w:val="000000" w:themeColor="text1"/>
              </w:rPr>
              <w:t>increase in benefit applications</w:t>
            </w:r>
            <w:bookmarkEnd w:id="11"/>
            <w:r w:rsidRPr="00C04DFC">
              <w:rPr>
                <w:color w:val="000000" w:themeColor="text1"/>
              </w:rPr>
              <w:t xml:space="preserve"> </w:t>
            </w:r>
          </w:p>
        </w:tc>
      </w:tr>
      <w:tr w:rsidR="00DD44AD" w:rsidRPr="00730899" w14:paraId="2A220FC3" w14:textId="77777777" w:rsidTr="00DD44AD">
        <w:tc>
          <w:tcPr>
            <w:tcW w:w="9180" w:type="dxa"/>
          </w:tcPr>
          <w:p w14:paraId="206F79C7" w14:textId="77777777" w:rsidR="00DD44AD" w:rsidRPr="00730899" w:rsidRDefault="00DD44AD" w:rsidP="00A20E61">
            <w:pPr>
              <w:rPr>
                <w:b/>
                <w:color w:val="000000" w:themeColor="text1"/>
              </w:rPr>
            </w:pPr>
            <w:r w:rsidRPr="00730899">
              <w:rPr>
                <w:b/>
                <w:color w:val="000000" w:themeColor="text1"/>
              </w:rPr>
              <w:t>Question</w:t>
            </w:r>
          </w:p>
          <w:p w14:paraId="0C9D4D22" w14:textId="77777777" w:rsidR="00DD44AD" w:rsidRPr="00730899" w:rsidRDefault="00DD44AD" w:rsidP="00A20E61">
            <w:pPr>
              <w:rPr>
                <w:color w:val="000000" w:themeColor="text1"/>
              </w:rPr>
            </w:pPr>
            <w:r w:rsidRPr="00730899">
              <w:rPr>
                <w:color w:val="000000" w:themeColor="text1"/>
              </w:rPr>
              <w:t xml:space="preserve">What is the percentage increase in those applying for council benefits, including council tax, over the past 12 months in comparison with the previous year? </w:t>
            </w:r>
          </w:p>
          <w:p w14:paraId="6DD00B3F" w14:textId="09A4CDE6" w:rsidR="00DD44AD" w:rsidRPr="00730899" w:rsidRDefault="00DD44AD" w:rsidP="00A20E61">
            <w:pPr>
              <w:rPr>
                <w:color w:val="000000" w:themeColor="text1"/>
              </w:rPr>
            </w:pPr>
            <w:r w:rsidRPr="00730899">
              <w:rPr>
                <w:color w:val="000000" w:themeColor="text1"/>
              </w:rPr>
              <w:lastRenderedPageBreak/>
              <w:t>Please provide a breakdown by benefit and month.</w:t>
            </w:r>
          </w:p>
        </w:tc>
      </w:tr>
    </w:tbl>
    <w:p w14:paraId="1F7F04FB" w14:textId="77777777" w:rsidR="00DD44AD" w:rsidRDefault="00DD44AD" w:rsidP="00DD44AD">
      <w:pPr>
        <w:rPr>
          <w:rFonts w:cs="Arial"/>
          <w:szCs w:val="20"/>
        </w:rPr>
      </w:pPr>
    </w:p>
    <w:p w14:paraId="66EEC2A2" w14:textId="70ADBC8E" w:rsidR="00DD44AD" w:rsidRPr="00DD44AD" w:rsidRDefault="00DD44AD" w:rsidP="00DD44AD">
      <w:pPr>
        <w:rPr>
          <w:rFonts w:cs="Arial"/>
          <w:b/>
          <w:szCs w:val="20"/>
        </w:rPr>
      </w:pPr>
      <w:r w:rsidRPr="00DD44AD">
        <w:rPr>
          <w:rFonts w:cs="Arial"/>
          <w:b/>
          <w:szCs w:val="20"/>
        </w:rPr>
        <w:t>Written response</w:t>
      </w:r>
    </w:p>
    <w:p w14:paraId="481F972B" w14:textId="77777777" w:rsidR="00DD44AD" w:rsidRPr="00B56F71" w:rsidRDefault="00DD44AD" w:rsidP="00DD44AD">
      <w:pPr>
        <w:rPr>
          <w:rFonts w:cs="Arial"/>
          <w:szCs w:val="20"/>
        </w:rPr>
      </w:pPr>
      <w:r w:rsidRPr="00B56F71">
        <w:rPr>
          <w:rFonts w:cs="Arial"/>
          <w:szCs w:val="20"/>
        </w:rPr>
        <w:t xml:space="preserve">We have seen a 69% increase from same period </w:t>
      </w:r>
    </w:p>
    <w:tbl>
      <w:tblPr>
        <w:tblW w:w="0" w:type="auto"/>
        <w:tblCellMar>
          <w:left w:w="0" w:type="dxa"/>
          <w:right w:w="0" w:type="dxa"/>
        </w:tblCellMar>
        <w:tblLook w:val="04A0" w:firstRow="1" w:lastRow="0" w:firstColumn="1" w:lastColumn="0" w:noHBand="0" w:noVBand="1"/>
      </w:tblPr>
      <w:tblGrid>
        <w:gridCol w:w="2254"/>
        <w:gridCol w:w="2254"/>
        <w:gridCol w:w="2254"/>
        <w:gridCol w:w="2254"/>
      </w:tblGrid>
      <w:tr w:rsidR="00DD44AD" w14:paraId="25CD44F0" w14:textId="77777777" w:rsidTr="00A47CBD">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F738F7" w14:textId="77777777" w:rsidR="00DD44AD" w:rsidRDefault="00DD44AD" w:rsidP="00A47CBD">
            <w:pPr>
              <w:rPr>
                <w:rFonts w:cs="Arial"/>
                <w:color w:val="auto"/>
                <w:sz w:val="20"/>
                <w:szCs w:val="20"/>
              </w:rPr>
            </w:pP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14E98" w14:textId="77777777" w:rsidR="00DD44AD" w:rsidRDefault="00DD44AD" w:rsidP="00A47CBD">
            <w:pPr>
              <w:rPr>
                <w:rFonts w:cs="Arial"/>
                <w:sz w:val="20"/>
                <w:szCs w:val="20"/>
              </w:rPr>
            </w:pPr>
            <w:r>
              <w:rPr>
                <w:rFonts w:cs="Arial"/>
                <w:sz w:val="20"/>
                <w:szCs w:val="20"/>
              </w:rPr>
              <w:t>1/4/19-10/1/20</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10897" w14:textId="77777777" w:rsidR="00DD44AD" w:rsidRDefault="00DD44AD" w:rsidP="00A47CBD">
            <w:pPr>
              <w:rPr>
                <w:rFonts w:cs="Arial"/>
                <w:sz w:val="20"/>
                <w:szCs w:val="20"/>
              </w:rPr>
            </w:pPr>
            <w:r>
              <w:rPr>
                <w:rFonts w:cs="Arial"/>
                <w:sz w:val="20"/>
                <w:szCs w:val="20"/>
              </w:rPr>
              <w:t>1/4/20-10/1/21</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36DEF" w14:textId="77777777" w:rsidR="00DD44AD" w:rsidRDefault="00DD44AD" w:rsidP="00A47CBD">
            <w:pPr>
              <w:rPr>
                <w:rFonts w:cs="Arial"/>
                <w:sz w:val="20"/>
                <w:szCs w:val="20"/>
              </w:rPr>
            </w:pPr>
            <w:r>
              <w:rPr>
                <w:rFonts w:cs="Arial"/>
                <w:sz w:val="20"/>
                <w:szCs w:val="20"/>
              </w:rPr>
              <w:t>% increase</w:t>
            </w:r>
          </w:p>
        </w:tc>
      </w:tr>
      <w:tr w:rsidR="00DD44AD" w14:paraId="106AE2CD" w14:textId="77777777" w:rsidTr="00A47CBD">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A803B" w14:textId="77777777" w:rsidR="00DD44AD" w:rsidRDefault="00DD44AD" w:rsidP="00A47CBD">
            <w:pPr>
              <w:rPr>
                <w:rFonts w:cs="Arial"/>
                <w:sz w:val="20"/>
                <w:szCs w:val="20"/>
              </w:rPr>
            </w:pPr>
            <w:r>
              <w:rPr>
                <w:rFonts w:cs="Arial"/>
                <w:sz w:val="20"/>
                <w:szCs w:val="20"/>
              </w:rPr>
              <w:t>New claims for Housing Benefit and Council Tax Reduction</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2F76377E" w14:textId="77777777" w:rsidR="00DD44AD" w:rsidRDefault="00DD44AD" w:rsidP="00A47CBD">
            <w:pPr>
              <w:rPr>
                <w:rFonts w:cs="Arial"/>
                <w:sz w:val="20"/>
                <w:szCs w:val="20"/>
              </w:rPr>
            </w:pPr>
            <w:r>
              <w:rPr>
                <w:rFonts w:cs="Arial"/>
                <w:sz w:val="20"/>
                <w:szCs w:val="20"/>
              </w:rPr>
              <w:t>1,924</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653BB15E" w14:textId="77777777" w:rsidR="00DD44AD" w:rsidRDefault="00DD44AD" w:rsidP="00A47CBD">
            <w:pPr>
              <w:rPr>
                <w:rFonts w:cs="Arial"/>
                <w:sz w:val="20"/>
                <w:szCs w:val="20"/>
              </w:rPr>
            </w:pPr>
            <w:r>
              <w:rPr>
                <w:rFonts w:cs="Arial"/>
                <w:sz w:val="20"/>
                <w:szCs w:val="20"/>
              </w:rPr>
              <w:t>2,787</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3E103FC3" w14:textId="77777777" w:rsidR="00DD44AD" w:rsidRDefault="00DD44AD" w:rsidP="00A47CBD">
            <w:pPr>
              <w:rPr>
                <w:rFonts w:cs="Arial"/>
                <w:sz w:val="20"/>
                <w:szCs w:val="20"/>
              </w:rPr>
            </w:pPr>
            <w:r>
              <w:rPr>
                <w:rFonts w:cs="Arial"/>
                <w:sz w:val="20"/>
                <w:szCs w:val="20"/>
              </w:rPr>
              <w:t>69%</w:t>
            </w:r>
          </w:p>
        </w:tc>
      </w:tr>
    </w:tbl>
    <w:p w14:paraId="6F8B8678" w14:textId="77777777" w:rsidR="00DD44AD" w:rsidRDefault="00DD44AD" w:rsidP="00DD44AD">
      <w:pPr>
        <w:rPr>
          <w:rFonts w:eastAsiaTheme="minorHAnsi" w:cs="Arial"/>
          <w:sz w:val="20"/>
          <w:szCs w:val="20"/>
        </w:rPr>
      </w:pPr>
    </w:p>
    <w:p w14:paraId="71B9B604" w14:textId="77777777" w:rsidR="00DB3C0C" w:rsidRPr="00B56F71" w:rsidRDefault="00DB3C0C" w:rsidP="00DB3C0C">
      <w:pPr>
        <w:rPr>
          <w:color w:val="000000" w:themeColor="text1"/>
        </w:rPr>
      </w:pPr>
      <w:r w:rsidRPr="00B56F71">
        <w:rPr>
          <w:color w:val="000000" w:themeColor="text1"/>
        </w:rPr>
        <w:t>Below is our Universal Credit caseload:</w:t>
      </w:r>
    </w:p>
    <w:tbl>
      <w:tblPr>
        <w:tblW w:w="6912" w:type="dxa"/>
        <w:tblCellMar>
          <w:left w:w="0" w:type="dxa"/>
          <w:right w:w="0" w:type="dxa"/>
        </w:tblCellMar>
        <w:tblLook w:val="04A0" w:firstRow="1" w:lastRow="0" w:firstColumn="1" w:lastColumn="0" w:noHBand="0" w:noVBand="1"/>
      </w:tblPr>
      <w:tblGrid>
        <w:gridCol w:w="1276"/>
        <w:gridCol w:w="644"/>
        <w:gridCol w:w="1624"/>
        <w:gridCol w:w="1667"/>
        <w:gridCol w:w="1701"/>
      </w:tblGrid>
      <w:tr w:rsidR="00DB3C0C" w:rsidRPr="00B56F71" w14:paraId="711DCFCC" w14:textId="77777777" w:rsidTr="006738B2">
        <w:trPr>
          <w:trHeight w:val="255"/>
        </w:trPr>
        <w:tc>
          <w:tcPr>
            <w:tcW w:w="1276" w:type="dxa"/>
            <w:noWrap/>
            <w:tcMar>
              <w:top w:w="0" w:type="dxa"/>
              <w:left w:w="108" w:type="dxa"/>
              <w:bottom w:w="0" w:type="dxa"/>
              <w:right w:w="108" w:type="dxa"/>
            </w:tcMar>
            <w:vAlign w:val="bottom"/>
            <w:hideMark/>
          </w:tcPr>
          <w:p w14:paraId="7C889BEE" w14:textId="77777777" w:rsidR="00DB3C0C" w:rsidRPr="00B56F71" w:rsidRDefault="00DB3C0C" w:rsidP="006738B2">
            <w:pPr>
              <w:rPr>
                <w:b/>
                <w:bCs/>
                <w:color w:val="000000" w:themeColor="text1"/>
              </w:rPr>
            </w:pPr>
            <w:r w:rsidRPr="00B56F71">
              <w:rPr>
                <w:b/>
                <w:bCs/>
                <w:color w:val="000000" w:themeColor="text1"/>
              </w:rPr>
              <w:t>2020-21</w:t>
            </w:r>
          </w:p>
        </w:tc>
        <w:tc>
          <w:tcPr>
            <w:tcW w:w="644" w:type="dxa"/>
            <w:noWrap/>
            <w:tcMar>
              <w:top w:w="0" w:type="dxa"/>
              <w:left w:w="108" w:type="dxa"/>
              <w:bottom w:w="0" w:type="dxa"/>
              <w:right w:w="108" w:type="dxa"/>
            </w:tcMar>
            <w:vAlign w:val="bottom"/>
            <w:hideMark/>
          </w:tcPr>
          <w:p w14:paraId="1FD2E9A2" w14:textId="77777777" w:rsidR="00DB3C0C" w:rsidRPr="00B56F71" w:rsidRDefault="00DB3C0C" w:rsidP="006738B2">
            <w:pPr>
              <w:rPr>
                <w:b/>
                <w:bCs/>
                <w:color w:val="000000" w:themeColor="text1"/>
              </w:rPr>
            </w:pPr>
          </w:p>
        </w:tc>
        <w:tc>
          <w:tcPr>
            <w:tcW w:w="1624" w:type="dxa"/>
            <w:noWrap/>
            <w:tcMar>
              <w:top w:w="0" w:type="dxa"/>
              <w:left w:w="108" w:type="dxa"/>
              <w:bottom w:w="0" w:type="dxa"/>
              <w:right w:w="108" w:type="dxa"/>
            </w:tcMar>
            <w:vAlign w:val="bottom"/>
            <w:hideMark/>
          </w:tcPr>
          <w:p w14:paraId="79599C2D" w14:textId="77777777" w:rsidR="00DB3C0C" w:rsidRPr="00B56F71" w:rsidRDefault="00DB3C0C" w:rsidP="006738B2">
            <w:pPr>
              <w:rPr>
                <w:color w:val="000000" w:themeColor="text1"/>
              </w:rPr>
            </w:pPr>
          </w:p>
        </w:tc>
        <w:tc>
          <w:tcPr>
            <w:tcW w:w="1667" w:type="dxa"/>
            <w:noWrap/>
            <w:tcMar>
              <w:top w:w="0" w:type="dxa"/>
              <w:left w:w="108" w:type="dxa"/>
              <w:bottom w:w="0" w:type="dxa"/>
              <w:right w:w="108" w:type="dxa"/>
            </w:tcMar>
            <w:vAlign w:val="bottom"/>
            <w:hideMark/>
          </w:tcPr>
          <w:p w14:paraId="7DC9709E" w14:textId="77777777" w:rsidR="00DB3C0C" w:rsidRPr="00B56F71" w:rsidRDefault="00DB3C0C" w:rsidP="006738B2">
            <w:pPr>
              <w:jc w:val="right"/>
              <w:rPr>
                <w:b/>
                <w:bCs/>
                <w:color w:val="000000" w:themeColor="text1"/>
              </w:rPr>
            </w:pPr>
            <w:r>
              <w:rPr>
                <w:b/>
                <w:bCs/>
                <w:color w:val="000000" w:themeColor="text1"/>
              </w:rPr>
              <w:t>10 Apr 2020</w:t>
            </w:r>
          </w:p>
        </w:tc>
        <w:tc>
          <w:tcPr>
            <w:tcW w:w="1701" w:type="dxa"/>
            <w:noWrap/>
            <w:tcMar>
              <w:top w:w="0" w:type="dxa"/>
              <w:left w:w="108" w:type="dxa"/>
              <w:bottom w:w="0" w:type="dxa"/>
              <w:right w:w="108" w:type="dxa"/>
            </w:tcMar>
            <w:vAlign w:val="bottom"/>
            <w:hideMark/>
          </w:tcPr>
          <w:p w14:paraId="33F24A6C" w14:textId="77777777" w:rsidR="00DB3C0C" w:rsidRPr="00B56F71" w:rsidRDefault="00DB3C0C" w:rsidP="006738B2">
            <w:pPr>
              <w:jc w:val="right"/>
              <w:rPr>
                <w:b/>
                <w:bCs/>
                <w:color w:val="000000" w:themeColor="text1"/>
              </w:rPr>
            </w:pPr>
            <w:r>
              <w:rPr>
                <w:b/>
                <w:bCs/>
                <w:color w:val="000000" w:themeColor="text1"/>
              </w:rPr>
              <w:t>1 Dec 2020</w:t>
            </w:r>
          </w:p>
        </w:tc>
      </w:tr>
      <w:tr w:rsidR="00DB3C0C" w:rsidRPr="00B56F71" w14:paraId="3DCC080E" w14:textId="77777777" w:rsidTr="006738B2">
        <w:trPr>
          <w:trHeight w:val="255"/>
        </w:trPr>
        <w:tc>
          <w:tcPr>
            <w:tcW w:w="1920" w:type="dxa"/>
            <w:gridSpan w:val="2"/>
            <w:noWrap/>
            <w:tcMar>
              <w:top w:w="0" w:type="dxa"/>
              <w:left w:w="108" w:type="dxa"/>
              <w:bottom w:w="0" w:type="dxa"/>
              <w:right w:w="108" w:type="dxa"/>
            </w:tcMar>
            <w:vAlign w:val="bottom"/>
            <w:hideMark/>
          </w:tcPr>
          <w:p w14:paraId="1FB9B8A7" w14:textId="77777777" w:rsidR="00DB3C0C" w:rsidRPr="00B56F71" w:rsidRDefault="00DB3C0C" w:rsidP="006738B2">
            <w:pPr>
              <w:rPr>
                <w:color w:val="000000" w:themeColor="text1"/>
              </w:rPr>
            </w:pPr>
            <w:r w:rsidRPr="00B56F71">
              <w:rPr>
                <w:color w:val="000000" w:themeColor="text1"/>
              </w:rPr>
              <w:t>Total Caseload</w:t>
            </w:r>
          </w:p>
        </w:tc>
        <w:tc>
          <w:tcPr>
            <w:tcW w:w="1624" w:type="dxa"/>
            <w:noWrap/>
            <w:tcMar>
              <w:top w:w="0" w:type="dxa"/>
              <w:left w:w="108" w:type="dxa"/>
              <w:bottom w:w="0" w:type="dxa"/>
              <w:right w:w="108" w:type="dxa"/>
            </w:tcMar>
            <w:vAlign w:val="bottom"/>
            <w:hideMark/>
          </w:tcPr>
          <w:p w14:paraId="32ED95BE" w14:textId="77777777" w:rsidR="00DB3C0C" w:rsidRPr="00B56F71" w:rsidRDefault="00DB3C0C" w:rsidP="006738B2">
            <w:pPr>
              <w:rPr>
                <w:color w:val="000000" w:themeColor="text1"/>
              </w:rPr>
            </w:pPr>
          </w:p>
        </w:tc>
        <w:tc>
          <w:tcPr>
            <w:tcW w:w="1667" w:type="dxa"/>
            <w:noWrap/>
            <w:tcMar>
              <w:top w:w="0" w:type="dxa"/>
              <w:left w:w="108" w:type="dxa"/>
              <w:bottom w:w="0" w:type="dxa"/>
              <w:right w:w="108" w:type="dxa"/>
            </w:tcMar>
            <w:vAlign w:val="bottom"/>
            <w:hideMark/>
          </w:tcPr>
          <w:p w14:paraId="5F9660E7" w14:textId="77777777" w:rsidR="00DB3C0C" w:rsidRPr="00B56F71" w:rsidRDefault="00DB3C0C" w:rsidP="006738B2">
            <w:pPr>
              <w:jc w:val="right"/>
              <w:rPr>
                <w:color w:val="000000" w:themeColor="text1"/>
              </w:rPr>
            </w:pPr>
            <w:r w:rsidRPr="00B56F71">
              <w:rPr>
                <w:color w:val="000000" w:themeColor="text1"/>
              </w:rPr>
              <w:t>9,467</w:t>
            </w:r>
          </w:p>
        </w:tc>
        <w:tc>
          <w:tcPr>
            <w:tcW w:w="1701" w:type="dxa"/>
            <w:noWrap/>
            <w:tcMar>
              <w:top w:w="0" w:type="dxa"/>
              <w:left w:w="108" w:type="dxa"/>
              <w:bottom w:w="0" w:type="dxa"/>
              <w:right w:w="108" w:type="dxa"/>
            </w:tcMar>
            <w:vAlign w:val="bottom"/>
            <w:hideMark/>
          </w:tcPr>
          <w:p w14:paraId="271077AE" w14:textId="77777777" w:rsidR="00DB3C0C" w:rsidRPr="00B56F71" w:rsidRDefault="00DB3C0C" w:rsidP="006738B2">
            <w:pPr>
              <w:jc w:val="right"/>
              <w:rPr>
                <w:color w:val="000000" w:themeColor="text1"/>
              </w:rPr>
            </w:pPr>
            <w:r w:rsidRPr="00B56F71">
              <w:rPr>
                <w:color w:val="000000" w:themeColor="text1"/>
              </w:rPr>
              <w:t>9,978</w:t>
            </w:r>
          </w:p>
        </w:tc>
      </w:tr>
      <w:tr w:rsidR="00DB3C0C" w:rsidRPr="00B56F71" w14:paraId="69F701BF" w14:textId="77777777" w:rsidTr="006738B2">
        <w:trPr>
          <w:trHeight w:val="255"/>
        </w:trPr>
        <w:tc>
          <w:tcPr>
            <w:tcW w:w="3544" w:type="dxa"/>
            <w:gridSpan w:val="3"/>
            <w:noWrap/>
            <w:tcMar>
              <w:top w:w="0" w:type="dxa"/>
              <w:left w:w="108" w:type="dxa"/>
              <w:bottom w:w="0" w:type="dxa"/>
              <w:right w:w="108" w:type="dxa"/>
            </w:tcMar>
            <w:vAlign w:val="bottom"/>
            <w:hideMark/>
          </w:tcPr>
          <w:p w14:paraId="575DE39E" w14:textId="77777777" w:rsidR="00DB3C0C" w:rsidRPr="00B56F71" w:rsidRDefault="00DB3C0C" w:rsidP="006738B2">
            <w:pPr>
              <w:rPr>
                <w:color w:val="000000" w:themeColor="text1"/>
              </w:rPr>
            </w:pPr>
            <w:r w:rsidRPr="00B56F71">
              <w:rPr>
                <w:color w:val="000000" w:themeColor="text1"/>
              </w:rPr>
              <w:t>Working Age - HB and CTR</w:t>
            </w:r>
          </w:p>
        </w:tc>
        <w:tc>
          <w:tcPr>
            <w:tcW w:w="1667" w:type="dxa"/>
            <w:noWrap/>
            <w:tcMar>
              <w:top w:w="0" w:type="dxa"/>
              <w:left w:w="108" w:type="dxa"/>
              <w:bottom w:w="0" w:type="dxa"/>
              <w:right w:w="108" w:type="dxa"/>
            </w:tcMar>
            <w:vAlign w:val="bottom"/>
            <w:hideMark/>
          </w:tcPr>
          <w:p w14:paraId="47F1F8C4" w14:textId="77777777" w:rsidR="00DB3C0C" w:rsidRPr="00B56F71" w:rsidRDefault="00DB3C0C" w:rsidP="006738B2">
            <w:pPr>
              <w:jc w:val="right"/>
              <w:rPr>
                <w:color w:val="000000" w:themeColor="text1"/>
              </w:rPr>
            </w:pPr>
            <w:r w:rsidRPr="00B56F71">
              <w:rPr>
                <w:color w:val="000000" w:themeColor="text1"/>
              </w:rPr>
              <w:t>6,332</w:t>
            </w:r>
          </w:p>
        </w:tc>
        <w:tc>
          <w:tcPr>
            <w:tcW w:w="1701" w:type="dxa"/>
            <w:noWrap/>
            <w:tcMar>
              <w:top w:w="0" w:type="dxa"/>
              <w:left w:w="108" w:type="dxa"/>
              <w:bottom w:w="0" w:type="dxa"/>
              <w:right w:w="108" w:type="dxa"/>
            </w:tcMar>
            <w:vAlign w:val="bottom"/>
            <w:hideMark/>
          </w:tcPr>
          <w:p w14:paraId="28E16546" w14:textId="77777777" w:rsidR="00DB3C0C" w:rsidRPr="00B56F71" w:rsidRDefault="00DB3C0C" w:rsidP="006738B2">
            <w:pPr>
              <w:jc w:val="right"/>
              <w:rPr>
                <w:color w:val="000000" w:themeColor="text1"/>
              </w:rPr>
            </w:pPr>
            <w:r w:rsidRPr="00B56F71">
              <w:rPr>
                <w:color w:val="000000" w:themeColor="text1"/>
              </w:rPr>
              <w:t>6,826</w:t>
            </w:r>
          </w:p>
        </w:tc>
      </w:tr>
      <w:tr w:rsidR="00DB3C0C" w:rsidRPr="00B56F71" w14:paraId="69CCA100" w14:textId="77777777" w:rsidTr="006738B2">
        <w:trPr>
          <w:trHeight w:val="255"/>
        </w:trPr>
        <w:tc>
          <w:tcPr>
            <w:tcW w:w="3544" w:type="dxa"/>
            <w:gridSpan w:val="3"/>
            <w:noWrap/>
            <w:tcMar>
              <w:top w:w="0" w:type="dxa"/>
              <w:left w:w="108" w:type="dxa"/>
              <w:bottom w:w="0" w:type="dxa"/>
              <w:right w:w="108" w:type="dxa"/>
            </w:tcMar>
            <w:vAlign w:val="bottom"/>
            <w:hideMark/>
          </w:tcPr>
          <w:p w14:paraId="440AFBFD" w14:textId="77777777" w:rsidR="00DB3C0C" w:rsidRPr="00B56F71" w:rsidRDefault="00DB3C0C" w:rsidP="006738B2">
            <w:pPr>
              <w:rPr>
                <w:color w:val="000000" w:themeColor="text1"/>
              </w:rPr>
            </w:pPr>
            <w:r w:rsidRPr="00B56F71">
              <w:rPr>
                <w:color w:val="000000" w:themeColor="text1"/>
              </w:rPr>
              <w:t>Working Age UC Customers</w:t>
            </w:r>
          </w:p>
        </w:tc>
        <w:tc>
          <w:tcPr>
            <w:tcW w:w="1667" w:type="dxa"/>
            <w:noWrap/>
            <w:tcMar>
              <w:top w:w="0" w:type="dxa"/>
              <w:left w:w="108" w:type="dxa"/>
              <w:bottom w:w="0" w:type="dxa"/>
              <w:right w:w="108" w:type="dxa"/>
            </w:tcMar>
            <w:vAlign w:val="bottom"/>
            <w:hideMark/>
          </w:tcPr>
          <w:p w14:paraId="7471FF8F" w14:textId="77777777" w:rsidR="00DB3C0C" w:rsidRPr="00B56F71" w:rsidRDefault="00DB3C0C" w:rsidP="006738B2">
            <w:pPr>
              <w:jc w:val="right"/>
              <w:rPr>
                <w:color w:val="000000" w:themeColor="text1"/>
              </w:rPr>
            </w:pPr>
            <w:r w:rsidRPr="00B56F71">
              <w:rPr>
                <w:color w:val="000000" w:themeColor="text1"/>
              </w:rPr>
              <w:t>2,324</w:t>
            </w:r>
          </w:p>
        </w:tc>
        <w:tc>
          <w:tcPr>
            <w:tcW w:w="1701" w:type="dxa"/>
            <w:noWrap/>
            <w:tcMar>
              <w:top w:w="0" w:type="dxa"/>
              <w:left w:w="108" w:type="dxa"/>
              <w:bottom w:w="0" w:type="dxa"/>
              <w:right w:w="108" w:type="dxa"/>
            </w:tcMar>
            <w:vAlign w:val="bottom"/>
            <w:hideMark/>
          </w:tcPr>
          <w:p w14:paraId="54660B4E" w14:textId="77777777" w:rsidR="00DB3C0C" w:rsidRPr="00B56F71" w:rsidRDefault="00DB3C0C" w:rsidP="006738B2">
            <w:pPr>
              <w:jc w:val="right"/>
              <w:rPr>
                <w:color w:val="000000" w:themeColor="text1"/>
              </w:rPr>
            </w:pPr>
            <w:r w:rsidRPr="00B56F71">
              <w:rPr>
                <w:color w:val="000000" w:themeColor="text1"/>
              </w:rPr>
              <w:t>3,428</w:t>
            </w:r>
          </w:p>
        </w:tc>
      </w:tr>
      <w:tr w:rsidR="00DB3C0C" w:rsidRPr="00B56F71" w14:paraId="7B6CEEC6" w14:textId="77777777" w:rsidTr="006738B2">
        <w:trPr>
          <w:trHeight w:val="255"/>
        </w:trPr>
        <w:tc>
          <w:tcPr>
            <w:tcW w:w="3544" w:type="dxa"/>
            <w:gridSpan w:val="3"/>
            <w:noWrap/>
            <w:tcMar>
              <w:top w:w="0" w:type="dxa"/>
              <w:left w:w="108" w:type="dxa"/>
              <w:bottom w:w="0" w:type="dxa"/>
              <w:right w:w="108" w:type="dxa"/>
            </w:tcMar>
            <w:vAlign w:val="bottom"/>
            <w:hideMark/>
          </w:tcPr>
          <w:p w14:paraId="6A496BE4" w14:textId="77777777" w:rsidR="00DB3C0C" w:rsidRPr="00B56F71" w:rsidRDefault="00DB3C0C" w:rsidP="006738B2">
            <w:pPr>
              <w:rPr>
                <w:color w:val="000000" w:themeColor="text1"/>
              </w:rPr>
            </w:pPr>
            <w:r w:rsidRPr="00B56F71">
              <w:rPr>
                <w:color w:val="000000" w:themeColor="text1"/>
              </w:rPr>
              <w:t>% of Working Age caseload on UC</w:t>
            </w:r>
          </w:p>
        </w:tc>
        <w:tc>
          <w:tcPr>
            <w:tcW w:w="1667" w:type="dxa"/>
            <w:noWrap/>
            <w:tcMar>
              <w:top w:w="0" w:type="dxa"/>
              <w:left w:w="108" w:type="dxa"/>
              <w:bottom w:w="0" w:type="dxa"/>
              <w:right w:w="108" w:type="dxa"/>
            </w:tcMar>
            <w:vAlign w:val="bottom"/>
            <w:hideMark/>
          </w:tcPr>
          <w:p w14:paraId="1DBD0370" w14:textId="77777777" w:rsidR="00DB3C0C" w:rsidRPr="00B56F71" w:rsidRDefault="00DB3C0C" w:rsidP="006738B2">
            <w:pPr>
              <w:jc w:val="right"/>
              <w:rPr>
                <w:color w:val="000000" w:themeColor="text1"/>
              </w:rPr>
            </w:pPr>
            <w:r w:rsidRPr="00B56F71">
              <w:rPr>
                <w:color w:val="000000" w:themeColor="text1"/>
              </w:rPr>
              <w:t>36.70%</w:t>
            </w:r>
          </w:p>
        </w:tc>
        <w:tc>
          <w:tcPr>
            <w:tcW w:w="1701" w:type="dxa"/>
            <w:noWrap/>
            <w:tcMar>
              <w:top w:w="0" w:type="dxa"/>
              <w:left w:w="108" w:type="dxa"/>
              <w:bottom w:w="0" w:type="dxa"/>
              <w:right w:w="108" w:type="dxa"/>
            </w:tcMar>
            <w:vAlign w:val="bottom"/>
            <w:hideMark/>
          </w:tcPr>
          <w:p w14:paraId="7739B1F5" w14:textId="77777777" w:rsidR="00DB3C0C" w:rsidRPr="00B56F71" w:rsidRDefault="00DB3C0C" w:rsidP="006738B2">
            <w:pPr>
              <w:jc w:val="right"/>
              <w:rPr>
                <w:color w:val="000000" w:themeColor="text1"/>
              </w:rPr>
            </w:pPr>
            <w:r w:rsidRPr="00B56F71">
              <w:rPr>
                <w:color w:val="000000" w:themeColor="text1"/>
              </w:rPr>
              <w:t>50.22%</w:t>
            </w:r>
          </w:p>
        </w:tc>
      </w:tr>
      <w:tr w:rsidR="00DB3C0C" w:rsidRPr="00B56F71" w14:paraId="64082F87" w14:textId="77777777" w:rsidTr="006738B2">
        <w:trPr>
          <w:trHeight w:val="255"/>
        </w:trPr>
        <w:tc>
          <w:tcPr>
            <w:tcW w:w="3544" w:type="dxa"/>
            <w:gridSpan w:val="3"/>
            <w:noWrap/>
            <w:tcMar>
              <w:top w:w="0" w:type="dxa"/>
              <w:left w:w="108" w:type="dxa"/>
              <w:bottom w:w="0" w:type="dxa"/>
              <w:right w:w="108" w:type="dxa"/>
            </w:tcMar>
            <w:vAlign w:val="bottom"/>
            <w:hideMark/>
          </w:tcPr>
          <w:p w14:paraId="1D111BFE" w14:textId="77777777" w:rsidR="00DB3C0C" w:rsidRPr="00B56F71" w:rsidRDefault="00DB3C0C" w:rsidP="006738B2">
            <w:pPr>
              <w:rPr>
                <w:color w:val="000000" w:themeColor="text1"/>
              </w:rPr>
            </w:pPr>
            <w:r w:rsidRPr="00B56F71">
              <w:rPr>
                <w:color w:val="000000" w:themeColor="text1"/>
              </w:rPr>
              <w:t>% of total caseload on UC</w:t>
            </w:r>
          </w:p>
        </w:tc>
        <w:tc>
          <w:tcPr>
            <w:tcW w:w="1667" w:type="dxa"/>
            <w:noWrap/>
            <w:tcMar>
              <w:top w:w="0" w:type="dxa"/>
              <w:left w:w="108" w:type="dxa"/>
              <w:bottom w:w="0" w:type="dxa"/>
              <w:right w:w="108" w:type="dxa"/>
            </w:tcMar>
            <w:vAlign w:val="bottom"/>
            <w:hideMark/>
          </w:tcPr>
          <w:p w14:paraId="346B8EB4" w14:textId="77777777" w:rsidR="00DB3C0C" w:rsidRPr="00B56F71" w:rsidRDefault="00DB3C0C" w:rsidP="006738B2">
            <w:pPr>
              <w:jc w:val="right"/>
              <w:rPr>
                <w:color w:val="000000" w:themeColor="text1"/>
              </w:rPr>
            </w:pPr>
            <w:r w:rsidRPr="00B56F71">
              <w:rPr>
                <w:color w:val="000000" w:themeColor="text1"/>
              </w:rPr>
              <w:t>24.55%</w:t>
            </w:r>
          </w:p>
        </w:tc>
        <w:tc>
          <w:tcPr>
            <w:tcW w:w="1701" w:type="dxa"/>
            <w:noWrap/>
            <w:tcMar>
              <w:top w:w="0" w:type="dxa"/>
              <w:left w:w="108" w:type="dxa"/>
              <w:bottom w:w="0" w:type="dxa"/>
              <w:right w:w="108" w:type="dxa"/>
            </w:tcMar>
            <w:vAlign w:val="bottom"/>
            <w:hideMark/>
          </w:tcPr>
          <w:p w14:paraId="1D4E6868" w14:textId="77777777" w:rsidR="00DB3C0C" w:rsidRPr="00B56F71" w:rsidRDefault="00DB3C0C" w:rsidP="006738B2">
            <w:pPr>
              <w:jc w:val="right"/>
              <w:rPr>
                <w:color w:val="000000" w:themeColor="text1"/>
              </w:rPr>
            </w:pPr>
            <w:r w:rsidRPr="00B56F71">
              <w:rPr>
                <w:color w:val="000000" w:themeColor="text1"/>
              </w:rPr>
              <w:t>34.36%</w:t>
            </w:r>
          </w:p>
        </w:tc>
      </w:tr>
    </w:tbl>
    <w:p w14:paraId="422DCA61" w14:textId="77777777" w:rsidR="00DB3C0C" w:rsidRDefault="00DB3C0C" w:rsidP="00DD44AD">
      <w:pPr>
        <w:rPr>
          <w:rFonts w:eastAsiaTheme="minorHAnsi" w:cs="Arial"/>
          <w:sz w:val="20"/>
          <w:szCs w:val="20"/>
        </w:rPr>
      </w:pPr>
    </w:p>
    <w:p w14:paraId="29142E67" w14:textId="77777777" w:rsidR="00DB3C0C" w:rsidRDefault="00DB3C0C" w:rsidP="00DD44AD">
      <w:pPr>
        <w:rPr>
          <w:rFonts w:eastAsiaTheme="minorHAnsi" w:cs="Arial"/>
          <w:sz w:val="20"/>
          <w:szCs w:val="20"/>
        </w:rPr>
      </w:pPr>
    </w:p>
    <w:p w14:paraId="1D783FF2" w14:textId="56B2AC0B" w:rsidR="00991222" w:rsidRDefault="00DD44AD" w:rsidP="00DD44AD">
      <w:pPr>
        <w:rPr>
          <w:color w:val="000000" w:themeColor="text1"/>
        </w:rPr>
      </w:pPr>
      <w:r w:rsidRPr="00B56F71">
        <w:rPr>
          <w:rFonts w:cs="Arial"/>
          <w:szCs w:val="20"/>
        </w:rPr>
        <w:t>See below table for the net caseload figures for the previous 2 years. We are almost back to 2018 levels.</w:t>
      </w:r>
      <w:r>
        <w:t xml:space="preserve"> </w:t>
      </w:r>
      <w:r w:rsidRPr="00DD44AD">
        <w:rPr>
          <w:rFonts w:cs="Arial"/>
          <w:szCs w:val="20"/>
        </w:rPr>
        <w:t>(HB =Housing Benefit. CTS = Council Tax Reduction/Support)</w:t>
      </w:r>
    </w:p>
    <w:p w14:paraId="1A8ACC9F" w14:textId="5BCA0009" w:rsidR="00DD44AD" w:rsidRDefault="00DD44AD" w:rsidP="00347111">
      <w:pPr>
        <w:rPr>
          <w:color w:val="000000" w:themeColor="text1"/>
        </w:rPr>
      </w:pPr>
      <w:r>
        <w:rPr>
          <w:color w:val="000000" w:themeColor="text1"/>
        </w:rPr>
        <w:t>Caseloads are shown from March 2018-March 2019, March 2019-March 2020 and March 2020-January 2020</w:t>
      </w:r>
    </w:p>
    <w:p w14:paraId="4DCD738C" w14:textId="07A97AE0" w:rsidR="00B56F71" w:rsidRDefault="00B56F71" w:rsidP="00347111">
      <w:pPr>
        <w:rPr>
          <w:color w:val="000000" w:themeColor="text1"/>
        </w:rPr>
      </w:pPr>
      <w:r>
        <w:rPr>
          <w:rFonts w:cs="Arial"/>
          <w:noProof/>
          <w:sz w:val="20"/>
          <w:szCs w:val="20"/>
        </w:rPr>
        <w:lastRenderedPageBreak/>
        <w:drawing>
          <wp:inline distT="0" distB="0" distL="0" distR="0" wp14:anchorId="29EFEF41" wp14:editId="569BD70E">
            <wp:extent cx="5781367" cy="3141495"/>
            <wp:effectExtent l="0" t="0" r="0" b="1905"/>
            <wp:docPr id="3" name="Picture 3" descr="cid:image001.png@01D6EF04.46D7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6EF04.46D721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23893" cy="3164603"/>
                    </a:xfrm>
                    <a:prstGeom prst="rect">
                      <a:avLst/>
                    </a:prstGeom>
                    <a:noFill/>
                    <a:ln>
                      <a:noFill/>
                    </a:ln>
                  </pic:spPr>
                </pic:pic>
              </a:graphicData>
            </a:graphic>
          </wp:inline>
        </w:drawing>
      </w:r>
    </w:p>
    <w:p w14:paraId="5100DF9F" w14:textId="77777777" w:rsidR="00B56F71" w:rsidRPr="00B56F71" w:rsidRDefault="00B56F71" w:rsidP="00B56F71">
      <w:pPr>
        <w:rPr>
          <w:color w:val="000000" w:themeColor="text1"/>
        </w:rPr>
      </w:pPr>
    </w:p>
    <w:p w14:paraId="071B0545" w14:textId="53DAA92F" w:rsidR="00B56F71" w:rsidRPr="00B56F71" w:rsidRDefault="00B56F71" w:rsidP="00B56F71">
      <w:pPr>
        <w:rPr>
          <w:color w:val="000000" w:themeColor="text1"/>
        </w:rPr>
      </w:pPr>
      <w:r w:rsidRPr="00B56F71">
        <w:rPr>
          <w:color w:val="000000" w:themeColor="text1"/>
        </w:rPr>
        <w:t>The total number of changes in circumstances received at the end of December is 36,242.</w:t>
      </w:r>
    </w:p>
    <w:p w14:paraId="32A5DB05" w14:textId="54ED1CB7" w:rsidR="00B56F71" w:rsidRDefault="00B56F71" w:rsidP="00B56F71">
      <w:pPr>
        <w:rPr>
          <w:color w:val="000000" w:themeColor="text1"/>
        </w:rPr>
      </w:pPr>
      <w:r w:rsidRPr="00B56F71">
        <w:rPr>
          <w:color w:val="000000" w:themeColor="text1"/>
        </w:rPr>
        <w:t>Across our work types we saw the largest increases in volumes during April and May 2020</w:t>
      </w:r>
      <w:r w:rsidR="00DD44AD">
        <w:rPr>
          <w:color w:val="000000" w:themeColor="text1"/>
        </w:rPr>
        <w:t xml:space="preserve"> (red shows claims in that month in 2020 and white claims in 2019)</w:t>
      </w:r>
    </w:p>
    <w:p w14:paraId="0644EF87" w14:textId="77777777" w:rsidR="00DB3C0C" w:rsidRPr="00B56F71" w:rsidRDefault="00DB3C0C" w:rsidP="00B56F71">
      <w:pPr>
        <w:rPr>
          <w:color w:val="000000" w:themeColor="text1"/>
        </w:rPr>
      </w:pPr>
    </w:p>
    <w:p w14:paraId="2FED4A28" w14:textId="0593AE94" w:rsidR="00B56F71" w:rsidRDefault="00B56F71" w:rsidP="00347111">
      <w:pPr>
        <w:rPr>
          <w:color w:val="000000" w:themeColor="text1"/>
        </w:rPr>
      </w:pPr>
      <w:r>
        <w:rPr>
          <w:rFonts w:cs="Arial"/>
          <w:noProof/>
          <w:sz w:val="20"/>
          <w:szCs w:val="20"/>
        </w:rPr>
        <w:lastRenderedPageBreak/>
        <w:drawing>
          <wp:inline distT="0" distB="0" distL="0" distR="0" wp14:anchorId="54F56A1F" wp14:editId="42DB3788">
            <wp:extent cx="5913755" cy="3070408"/>
            <wp:effectExtent l="0" t="0" r="0" b="0"/>
            <wp:docPr id="5" name="Picture 5" descr="cid:image003.jpg@01D6EF04.46D7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6EF04.46D721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24417" cy="3127863"/>
                    </a:xfrm>
                    <a:prstGeom prst="rect">
                      <a:avLst/>
                    </a:prstGeom>
                    <a:noFill/>
                    <a:ln>
                      <a:noFill/>
                    </a:ln>
                  </pic:spPr>
                </pic:pic>
              </a:graphicData>
            </a:graphic>
          </wp:inline>
        </w:drawing>
      </w:r>
    </w:p>
    <w:p w14:paraId="3586D13B" w14:textId="6013FA80" w:rsidR="0030337E" w:rsidRDefault="0030337E">
      <w:pPr>
        <w:spacing w:after="0"/>
        <w:rPr>
          <w:color w:val="000000" w:themeColor="text1"/>
        </w:rPr>
      </w:pPr>
    </w:p>
    <w:p w14:paraId="6BC6E631" w14:textId="77777777" w:rsidR="003727E9" w:rsidRPr="00730899" w:rsidRDefault="003727E9" w:rsidP="00347111">
      <w:pPr>
        <w:rPr>
          <w:color w:val="000000" w:themeColor="text1"/>
        </w:rPr>
      </w:pPr>
    </w:p>
    <w:tbl>
      <w:tblPr>
        <w:tblStyle w:val="TableGrid"/>
        <w:tblW w:w="0" w:type="auto"/>
        <w:tblLook w:val="04A0" w:firstRow="1" w:lastRow="0" w:firstColumn="1" w:lastColumn="0" w:noHBand="0" w:noVBand="1"/>
      </w:tblPr>
      <w:tblGrid>
        <w:gridCol w:w="2093"/>
        <w:gridCol w:w="7149"/>
      </w:tblGrid>
      <w:tr w:rsidR="00C04DFC" w:rsidRPr="00C04DFC" w14:paraId="36EF2A7A" w14:textId="77777777" w:rsidTr="00283048">
        <w:trPr>
          <w:tblHeader/>
        </w:trPr>
        <w:tc>
          <w:tcPr>
            <w:tcW w:w="9242" w:type="dxa"/>
            <w:gridSpan w:val="2"/>
          </w:tcPr>
          <w:p w14:paraId="2749026F" w14:textId="36BC511A" w:rsidR="00082154" w:rsidRPr="00C04DFC" w:rsidRDefault="00082154" w:rsidP="00082154">
            <w:pPr>
              <w:pStyle w:val="Heading1"/>
              <w:numPr>
                <w:ilvl w:val="0"/>
                <w:numId w:val="6"/>
              </w:numPr>
              <w:rPr>
                <w:color w:val="000000" w:themeColor="text1"/>
              </w:rPr>
            </w:pPr>
            <w:bookmarkStart w:id="12" w:name="_Toc62128139"/>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Garden to </w:t>
            </w:r>
            <w:r w:rsidR="000E41A1" w:rsidRPr="00C04DFC">
              <w:rPr>
                <w:color w:val="000000" w:themeColor="text1"/>
              </w:rPr>
              <w:t xml:space="preserve">Cllr </w:t>
            </w:r>
            <w:r w:rsidRPr="00C04DFC">
              <w:rPr>
                <w:color w:val="000000" w:themeColor="text1"/>
              </w:rPr>
              <w:t>Chapman – non-payment of council tax</w:t>
            </w:r>
            <w:bookmarkEnd w:id="12"/>
            <w:r w:rsidRPr="00C04DFC">
              <w:rPr>
                <w:color w:val="000000" w:themeColor="text1"/>
              </w:rPr>
              <w:t xml:space="preserve"> </w:t>
            </w:r>
          </w:p>
        </w:tc>
      </w:tr>
      <w:tr w:rsidR="00730899" w:rsidRPr="00730899" w14:paraId="40D32C7C" w14:textId="77777777" w:rsidTr="00B56F71">
        <w:tc>
          <w:tcPr>
            <w:tcW w:w="2093" w:type="dxa"/>
          </w:tcPr>
          <w:p w14:paraId="103D4F1C" w14:textId="77777777" w:rsidR="00082154" w:rsidRPr="00730899" w:rsidRDefault="00082154" w:rsidP="00283048">
            <w:pPr>
              <w:rPr>
                <w:b/>
                <w:color w:val="000000" w:themeColor="text1"/>
              </w:rPr>
            </w:pPr>
            <w:r w:rsidRPr="00730899">
              <w:rPr>
                <w:b/>
                <w:color w:val="000000" w:themeColor="text1"/>
              </w:rPr>
              <w:t>Question</w:t>
            </w:r>
          </w:p>
          <w:p w14:paraId="127B9B0B" w14:textId="77777777" w:rsidR="00082154" w:rsidRPr="00730899" w:rsidRDefault="00082154" w:rsidP="00283048">
            <w:pPr>
              <w:rPr>
                <w:color w:val="000000" w:themeColor="text1"/>
              </w:rPr>
            </w:pPr>
            <w:r w:rsidRPr="00730899">
              <w:rPr>
                <w:color w:val="000000" w:themeColor="text1"/>
              </w:rPr>
              <w:t xml:space="preserve">What actions have been taken by the council to support those that can't pay their council tax? </w:t>
            </w:r>
          </w:p>
          <w:p w14:paraId="1B108EE9" w14:textId="2AF7A819" w:rsidR="00082154" w:rsidRPr="00730899" w:rsidRDefault="00082154" w:rsidP="00283048">
            <w:pPr>
              <w:rPr>
                <w:color w:val="000000" w:themeColor="text1"/>
              </w:rPr>
            </w:pPr>
            <w:r w:rsidRPr="00730899">
              <w:rPr>
                <w:color w:val="000000" w:themeColor="text1"/>
              </w:rPr>
              <w:t>Please provide a breakdown of actions taken and the numbers of those affected under each action.</w:t>
            </w:r>
          </w:p>
        </w:tc>
        <w:tc>
          <w:tcPr>
            <w:tcW w:w="7149" w:type="dxa"/>
          </w:tcPr>
          <w:p w14:paraId="65473AC9" w14:textId="77777777" w:rsidR="00082154" w:rsidRPr="00730899" w:rsidRDefault="00082154" w:rsidP="00283048">
            <w:pPr>
              <w:rPr>
                <w:b/>
                <w:color w:val="000000" w:themeColor="text1"/>
              </w:rPr>
            </w:pPr>
            <w:r w:rsidRPr="00730899">
              <w:rPr>
                <w:b/>
                <w:color w:val="000000" w:themeColor="text1"/>
              </w:rPr>
              <w:t>Written Response</w:t>
            </w:r>
          </w:p>
          <w:p w14:paraId="424E3757" w14:textId="26B58BAD" w:rsidR="00B56F71" w:rsidRPr="00B56F71" w:rsidRDefault="00B56F71" w:rsidP="00B56F71">
            <w:pPr>
              <w:rPr>
                <w:color w:val="000000" w:themeColor="text1"/>
              </w:rPr>
            </w:pPr>
            <w:r w:rsidRPr="00B56F71">
              <w:rPr>
                <w:color w:val="000000" w:themeColor="text1"/>
              </w:rPr>
              <w:t>C</w:t>
            </w:r>
            <w:r w:rsidR="00C224E4">
              <w:rPr>
                <w:color w:val="000000" w:themeColor="text1"/>
              </w:rPr>
              <w:t xml:space="preserve">ouncil </w:t>
            </w:r>
            <w:r w:rsidRPr="00B56F71">
              <w:rPr>
                <w:color w:val="000000" w:themeColor="text1"/>
              </w:rPr>
              <w:t>T</w:t>
            </w:r>
            <w:r w:rsidR="00C224E4">
              <w:rPr>
                <w:color w:val="000000" w:themeColor="text1"/>
              </w:rPr>
              <w:t xml:space="preserve">ax </w:t>
            </w:r>
            <w:r w:rsidR="00DD44AD">
              <w:rPr>
                <w:color w:val="000000" w:themeColor="text1"/>
              </w:rPr>
              <w:t>Hardship R</w:t>
            </w:r>
            <w:r w:rsidRPr="00B56F71">
              <w:rPr>
                <w:color w:val="000000" w:themeColor="text1"/>
              </w:rPr>
              <w:t xml:space="preserve">elief has been awarded to 2,980 recipients of </w:t>
            </w:r>
            <w:r w:rsidR="00DD44AD">
              <w:rPr>
                <w:color w:val="000000" w:themeColor="text1"/>
              </w:rPr>
              <w:t>Council Tax Reduction</w:t>
            </w:r>
            <w:r w:rsidRPr="00B56F71">
              <w:rPr>
                <w:color w:val="000000" w:themeColor="text1"/>
              </w:rPr>
              <w:t>, up to a maximum of £250 amounting to £612,772.30. A further 4 claims of £2,169.13 have been awarded under our discretionary policy.</w:t>
            </w:r>
          </w:p>
          <w:p w14:paraId="20B77E8C" w14:textId="3EADB677" w:rsidR="00B56F71" w:rsidRDefault="00B56F71" w:rsidP="00B56F71">
            <w:pPr>
              <w:rPr>
                <w:color w:val="000000" w:themeColor="text1"/>
              </w:rPr>
            </w:pPr>
            <w:r w:rsidRPr="00B56F71">
              <w:rPr>
                <w:color w:val="000000" w:themeColor="text1"/>
              </w:rPr>
              <w:t>The formal recovery process for Council Tax ceased at the start of the pandemic mid-March, with softer reminders and “Nudge” techniques being introduced.</w:t>
            </w:r>
          </w:p>
          <w:p w14:paraId="568E935D" w14:textId="77777777" w:rsidR="00DD44AD" w:rsidRPr="00B56F71" w:rsidRDefault="00DD44AD" w:rsidP="00B56F71">
            <w:pPr>
              <w:rPr>
                <w:color w:val="000000" w:themeColor="text1"/>
              </w:rPr>
            </w:pPr>
          </w:p>
          <w:p w14:paraId="23135875" w14:textId="1DBC2971" w:rsidR="00B56F71" w:rsidRPr="00B56F71" w:rsidRDefault="00B56F71" w:rsidP="00B56F71">
            <w:pPr>
              <w:rPr>
                <w:color w:val="000000" w:themeColor="text1"/>
              </w:rPr>
            </w:pPr>
            <w:r w:rsidRPr="00B56F71">
              <w:rPr>
                <w:color w:val="000000" w:themeColor="text1"/>
              </w:rPr>
              <w:t>2020/21 Soft Reminders</w:t>
            </w:r>
          </w:p>
          <w:p w14:paraId="383534F4" w14:textId="77777777" w:rsidR="00B56F71" w:rsidRPr="00B56F71" w:rsidRDefault="00B56F71" w:rsidP="00B56F71">
            <w:pPr>
              <w:rPr>
                <w:color w:val="000000" w:themeColor="text1"/>
              </w:rPr>
            </w:pPr>
            <w:r w:rsidRPr="00B56F71">
              <w:rPr>
                <w:color w:val="000000" w:themeColor="text1"/>
              </w:rPr>
              <w:t xml:space="preserve">COUNCIL TAX </w:t>
            </w:r>
          </w:p>
          <w:p w14:paraId="411FC125" w14:textId="77777777" w:rsidR="00B56F71" w:rsidRDefault="00B56F71" w:rsidP="00DD44AD">
            <w:pPr>
              <w:tabs>
                <w:tab w:val="left" w:pos="2443"/>
                <w:tab w:val="left" w:pos="4003"/>
              </w:tabs>
              <w:rPr>
                <w:rFonts w:cs="Arial"/>
              </w:rPr>
            </w:pPr>
            <w:r>
              <w:rPr>
                <w:rFonts w:cs="Arial"/>
              </w:rPr>
              <w:t xml:space="preserve">Date Issued </w:t>
            </w:r>
            <w:r>
              <w:rPr>
                <w:rFonts w:cs="Arial"/>
              </w:rPr>
              <w:tab/>
              <w:t xml:space="preserve">No issued </w:t>
            </w:r>
            <w:r>
              <w:rPr>
                <w:rFonts w:cs="Arial"/>
              </w:rPr>
              <w:tab/>
              <w:t>Value</w:t>
            </w:r>
          </w:p>
          <w:p w14:paraId="7A418C9E" w14:textId="77777777" w:rsidR="00B56F71" w:rsidRDefault="00B56F71" w:rsidP="00DD44AD">
            <w:pPr>
              <w:tabs>
                <w:tab w:val="left" w:pos="2443"/>
                <w:tab w:val="left" w:pos="4003"/>
              </w:tabs>
              <w:rPr>
                <w:rFonts w:cs="Arial"/>
              </w:rPr>
            </w:pPr>
            <w:r>
              <w:rPr>
                <w:rFonts w:cs="Arial"/>
              </w:rPr>
              <w:t>22/04/2020</w:t>
            </w:r>
            <w:r>
              <w:rPr>
                <w:rFonts w:cs="Arial"/>
              </w:rPr>
              <w:tab/>
              <w:t>4,200</w:t>
            </w:r>
            <w:r>
              <w:rPr>
                <w:rFonts w:cs="Arial"/>
              </w:rPr>
              <w:tab/>
              <w:t>£711,113</w:t>
            </w:r>
          </w:p>
          <w:p w14:paraId="3FBC83FB" w14:textId="77777777" w:rsidR="00B56F71" w:rsidRDefault="00B56F71" w:rsidP="00DD44AD">
            <w:pPr>
              <w:tabs>
                <w:tab w:val="left" w:pos="2443"/>
                <w:tab w:val="left" w:pos="4003"/>
              </w:tabs>
              <w:rPr>
                <w:rFonts w:cs="Arial"/>
              </w:rPr>
            </w:pPr>
            <w:r>
              <w:rPr>
                <w:rFonts w:cs="Arial"/>
              </w:rPr>
              <w:t>14/05/2020</w:t>
            </w:r>
            <w:r>
              <w:rPr>
                <w:rFonts w:cs="Arial"/>
              </w:rPr>
              <w:tab/>
              <w:t>1,400</w:t>
            </w:r>
            <w:r>
              <w:rPr>
                <w:rFonts w:cs="Arial"/>
              </w:rPr>
              <w:tab/>
              <w:t>£230,016</w:t>
            </w:r>
          </w:p>
          <w:p w14:paraId="3E201451" w14:textId="77777777" w:rsidR="00B56F71" w:rsidRDefault="00B56F71" w:rsidP="00DD44AD">
            <w:pPr>
              <w:tabs>
                <w:tab w:val="left" w:pos="2443"/>
                <w:tab w:val="left" w:pos="4003"/>
              </w:tabs>
              <w:rPr>
                <w:rFonts w:cs="Arial"/>
              </w:rPr>
            </w:pPr>
            <w:r>
              <w:rPr>
                <w:rFonts w:cs="Arial"/>
              </w:rPr>
              <w:t>14/07/2020</w:t>
            </w:r>
            <w:r>
              <w:rPr>
                <w:rFonts w:cs="Arial"/>
              </w:rPr>
              <w:tab/>
            </w:r>
            <w:r>
              <w:rPr>
                <w:rFonts w:cs="Arial"/>
                <w:u w:val="single"/>
              </w:rPr>
              <w:t>1,711</w:t>
            </w:r>
            <w:r>
              <w:rPr>
                <w:rFonts w:cs="Arial"/>
              </w:rPr>
              <w:tab/>
            </w:r>
            <w:r>
              <w:rPr>
                <w:rFonts w:cs="Arial"/>
                <w:u w:val="single"/>
              </w:rPr>
              <w:t>£315,748</w:t>
            </w:r>
            <w:r>
              <w:rPr>
                <w:rFonts w:cs="Arial"/>
              </w:rPr>
              <w:t xml:space="preserve"> </w:t>
            </w:r>
          </w:p>
          <w:p w14:paraId="6FB842FC" w14:textId="77777777" w:rsidR="00B56F71" w:rsidRPr="00730899" w:rsidRDefault="00B56F71" w:rsidP="00DD44AD">
            <w:pPr>
              <w:tabs>
                <w:tab w:val="left" w:pos="2443"/>
                <w:tab w:val="left" w:pos="4003"/>
              </w:tabs>
              <w:spacing w:after="0"/>
              <w:rPr>
                <w:color w:val="000000" w:themeColor="text1"/>
              </w:rPr>
            </w:pPr>
            <w:r>
              <w:rPr>
                <w:rFonts w:cs="Arial"/>
              </w:rPr>
              <w:lastRenderedPageBreak/>
              <w:t>Totals</w:t>
            </w:r>
            <w:r>
              <w:rPr>
                <w:rFonts w:cs="Arial"/>
              </w:rPr>
              <w:tab/>
              <w:t>7,311</w:t>
            </w:r>
            <w:r>
              <w:rPr>
                <w:rFonts w:cs="Arial"/>
              </w:rPr>
              <w:tab/>
              <w:t>£1,256,877</w:t>
            </w:r>
          </w:p>
          <w:p w14:paraId="2F4E6E2C" w14:textId="77777777" w:rsidR="00B56F71" w:rsidRPr="00B56F71" w:rsidRDefault="00B56F71" w:rsidP="00B56F71">
            <w:pPr>
              <w:rPr>
                <w:color w:val="000000" w:themeColor="text1"/>
              </w:rPr>
            </w:pPr>
          </w:p>
          <w:p w14:paraId="70236E76" w14:textId="0AEEBC67" w:rsidR="00B56F71" w:rsidRPr="00B56F71" w:rsidRDefault="00B56F71" w:rsidP="00B56F71">
            <w:pPr>
              <w:rPr>
                <w:color w:val="000000" w:themeColor="text1"/>
              </w:rPr>
            </w:pPr>
            <w:r w:rsidRPr="00B56F71">
              <w:rPr>
                <w:color w:val="000000" w:themeColor="text1"/>
              </w:rPr>
              <w:t>The formal recovery process has re-commenced as the Courts started to re-open for less serious cases on the 12/08/2020, with the first summons issued on 10/09/2020 and first Liability Order hearing 09/10/2020.</w:t>
            </w:r>
          </w:p>
          <w:p w14:paraId="48957C87" w14:textId="5DFC8D36" w:rsidR="00B56F71" w:rsidRPr="00B56F71" w:rsidRDefault="00B56F71" w:rsidP="00B56F71">
            <w:pPr>
              <w:numPr>
                <w:ilvl w:val="0"/>
                <w:numId w:val="19"/>
              </w:numPr>
              <w:rPr>
                <w:color w:val="000000" w:themeColor="text1"/>
              </w:rPr>
            </w:pPr>
            <w:r w:rsidRPr="00B56F71">
              <w:rPr>
                <w:color w:val="000000" w:themeColor="text1"/>
              </w:rPr>
              <w:t>We delayed first instalment payments until June/July for 3,593 customers</w:t>
            </w:r>
          </w:p>
          <w:p w14:paraId="3E26637D" w14:textId="3CDF66C2" w:rsidR="00B56F71" w:rsidRPr="00B56F71" w:rsidRDefault="00B56F71" w:rsidP="00B56F71">
            <w:pPr>
              <w:numPr>
                <w:ilvl w:val="0"/>
                <w:numId w:val="19"/>
              </w:numPr>
              <w:rPr>
                <w:color w:val="000000" w:themeColor="text1"/>
              </w:rPr>
            </w:pPr>
            <w:r w:rsidRPr="00B56F71">
              <w:rPr>
                <w:color w:val="000000" w:themeColor="text1"/>
              </w:rPr>
              <w:t>Payment Extensions and Holiday – If someone calls up and requests it, we continue to spread the payments until March.</w:t>
            </w:r>
          </w:p>
          <w:p w14:paraId="24A93347" w14:textId="2D0EC718" w:rsidR="00B56F71" w:rsidRPr="00B56F71" w:rsidRDefault="00B56F71" w:rsidP="00B56F71">
            <w:pPr>
              <w:numPr>
                <w:ilvl w:val="0"/>
                <w:numId w:val="19"/>
              </w:numPr>
              <w:rPr>
                <w:color w:val="000000" w:themeColor="text1"/>
              </w:rPr>
            </w:pPr>
            <w:r w:rsidRPr="00B56F71">
              <w:rPr>
                <w:color w:val="000000" w:themeColor="text1"/>
              </w:rPr>
              <w:t>We accept reasonable payment arrangements on arrears without obtaining a Liability Order.</w:t>
            </w:r>
          </w:p>
          <w:p w14:paraId="2F3A3258" w14:textId="06A6F95C" w:rsidR="00B56F71" w:rsidRPr="00B56F71" w:rsidRDefault="00B56F71" w:rsidP="00B56F71">
            <w:pPr>
              <w:numPr>
                <w:ilvl w:val="0"/>
                <w:numId w:val="19"/>
              </w:numPr>
              <w:rPr>
                <w:color w:val="000000" w:themeColor="text1"/>
              </w:rPr>
            </w:pPr>
            <w:r w:rsidRPr="00B56F71">
              <w:rPr>
                <w:color w:val="000000" w:themeColor="text1"/>
              </w:rPr>
              <w:t>We have issued 1,908 summonses resulting in the creation of 1,430 Liability Orders (L/O)since October (478 paid between Summons and the L/O hearing)</w:t>
            </w:r>
          </w:p>
          <w:p w14:paraId="298CC9A4" w14:textId="48E7FA5B" w:rsidR="00B56F71" w:rsidRPr="00B56F71" w:rsidRDefault="00B56F71" w:rsidP="00B56F71">
            <w:pPr>
              <w:numPr>
                <w:ilvl w:val="0"/>
                <w:numId w:val="19"/>
              </w:numPr>
              <w:rPr>
                <w:color w:val="000000" w:themeColor="text1"/>
              </w:rPr>
            </w:pPr>
            <w:r w:rsidRPr="00B56F71">
              <w:rPr>
                <w:color w:val="000000" w:themeColor="text1"/>
              </w:rPr>
              <w:t>Attachments of Earnings or Benefits – To date we have done one attachment and this for the current year debt only.</w:t>
            </w:r>
          </w:p>
          <w:p w14:paraId="1920695B" w14:textId="77777777" w:rsidR="00B56F71" w:rsidRPr="00B56F71" w:rsidRDefault="00B56F71" w:rsidP="00B56F71">
            <w:pPr>
              <w:numPr>
                <w:ilvl w:val="0"/>
                <w:numId w:val="19"/>
              </w:numPr>
              <w:rPr>
                <w:color w:val="000000" w:themeColor="text1"/>
              </w:rPr>
            </w:pPr>
            <w:r w:rsidRPr="00B56F71">
              <w:rPr>
                <w:color w:val="000000" w:themeColor="text1"/>
              </w:rPr>
              <w:t xml:space="preserve">We are now commencing Enforcement Agent action, but only to those who are out of area, refuse to engage or are persistently breaking arrangements. </w:t>
            </w:r>
          </w:p>
          <w:p w14:paraId="78A72F6C" w14:textId="77777777" w:rsidR="00082154" w:rsidRPr="00730899" w:rsidRDefault="00082154" w:rsidP="00283048">
            <w:pPr>
              <w:rPr>
                <w:color w:val="000000" w:themeColor="text1"/>
              </w:rPr>
            </w:pPr>
          </w:p>
        </w:tc>
      </w:tr>
    </w:tbl>
    <w:p w14:paraId="3B4BD141" w14:textId="77777777" w:rsidR="005F6C09" w:rsidRPr="00730899" w:rsidRDefault="005F6C09">
      <w:pPr>
        <w:spacing w:after="0"/>
        <w:rPr>
          <w:color w:val="000000" w:themeColor="text1"/>
        </w:rPr>
      </w:pPr>
    </w:p>
    <w:p w14:paraId="1CA17BBD" w14:textId="77777777" w:rsidR="00283048" w:rsidRPr="0015313E" w:rsidRDefault="00283048" w:rsidP="00347111"/>
    <w:p w14:paraId="4B7F8363" w14:textId="77777777" w:rsidR="00BC1C8A" w:rsidRPr="0015313E" w:rsidRDefault="00BC1C8A" w:rsidP="00BC1C8A">
      <w:pPr>
        <w:pStyle w:val="Heading1"/>
        <w:shd w:val="clear" w:color="auto" w:fill="B8CCE4"/>
        <w:spacing w:before="0" w:after="0"/>
      </w:pPr>
    </w:p>
    <w:p w14:paraId="75E050D7" w14:textId="77777777" w:rsidR="00BC1C8A" w:rsidRPr="0015313E" w:rsidRDefault="00EC0D8E" w:rsidP="00BC1C8A">
      <w:pPr>
        <w:pStyle w:val="Heading1"/>
        <w:shd w:val="clear" w:color="auto" w:fill="B8CCE4"/>
        <w:spacing w:before="0" w:after="0"/>
      </w:pPr>
      <w:bookmarkStart w:id="13" w:name="_Toc62128140"/>
      <w:r w:rsidRPr="0015313E">
        <w:t>Cabinet Member</w:t>
      </w:r>
      <w:r w:rsidR="008E0577" w:rsidRPr="0015313E">
        <w:t xml:space="preserve"> for Finance and Asset Management</w:t>
      </w:r>
      <w:r w:rsidR="00AD43CA" w:rsidRPr="0015313E">
        <w:t xml:space="preserve">; </w:t>
      </w:r>
      <w:r w:rsidR="001824EB" w:rsidRPr="0015313E">
        <w:t xml:space="preserve">statutory </w:t>
      </w:r>
      <w:r w:rsidR="00815739" w:rsidRPr="0015313E">
        <w:t>Deputy Leader</w:t>
      </w:r>
      <w:bookmarkEnd w:id="13"/>
    </w:p>
    <w:p w14:paraId="398A4D2E" w14:textId="77777777" w:rsidR="008E0577" w:rsidRDefault="008E0577" w:rsidP="006A6F83"/>
    <w:tbl>
      <w:tblPr>
        <w:tblStyle w:val="TableGrid"/>
        <w:tblW w:w="9514" w:type="dxa"/>
        <w:tblLayout w:type="fixed"/>
        <w:tblLook w:val="04A0" w:firstRow="1" w:lastRow="0" w:firstColumn="1" w:lastColumn="0" w:noHBand="0" w:noVBand="1"/>
        <w:tblCaption w:val="Question and answer"/>
      </w:tblPr>
      <w:tblGrid>
        <w:gridCol w:w="3397"/>
        <w:gridCol w:w="6117"/>
      </w:tblGrid>
      <w:tr w:rsidR="00C04DFC" w:rsidRPr="00C04DFC" w14:paraId="4366ADD4" w14:textId="77777777" w:rsidTr="000043AD">
        <w:trPr>
          <w:tblHeader/>
        </w:trPr>
        <w:tc>
          <w:tcPr>
            <w:tcW w:w="9514" w:type="dxa"/>
            <w:gridSpan w:val="2"/>
          </w:tcPr>
          <w:p w14:paraId="2B324AA7" w14:textId="55F06E4B" w:rsidR="00CF7BF4" w:rsidRPr="00C04DFC" w:rsidRDefault="00CF7BF4" w:rsidP="003347B2">
            <w:pPr>
              <w:pStyle w:val="Heading1"/>
              <w:numPr>
                <w:ilvl w:val="0"/>
                <w:numId w:val="6"/>
              </w:numPr>
              <w:rPr>
                <w:color w:val="000000" w:themeColor="text1"/>
              </w:rPr>
            </w:pPr>
            <w:bookmarkStart w:id="14" w:name="_Toc62128141"/>
            <w:r w:rsidRPr="00C04DFC">
              <w:rPr>
                <w:color w:val="000000" w:themeColor="text1"/>
              </w:rPr>
              <w:t>From Cllr Wolff to Cllr Turner – Port Meadow boardwalk fencing</w:t>
            </w:r>
            <w:bookmarkEnd w:id="14"/>
          </w:p>
        </w:tc>
      </w:tr>
      <w:tr w:rsidR="00CF7BF4" w:rsidRPr="00757D70" w14:paraId="6BF50865" w14:textId="77777777" w:rsidTr="002E1835">
        <w:tc>
          <w:tcPr>
            <w:tcW w:w="3397" w:type="dxa"/>
          </w:tcPr>
          <w:p w14:paraId="55276A97" w14:textId="77777777" w:rsidR="00CF7BF4" w:rsidRPr="00757D70" w:rsidRDefault="00CF7BF4" w:rsidP="003347B2">
            <w:pPr>
              <w:rPr>
                <w:b/>
                <w:color w:val="000000" w:themeColor="text1"/>
              </w:rPr>
            </w:pPr>
            <w:r w:rsidRPr="00757D70">
              <w:rPr>
                <w:b/>
                <w:color w:val="000000" w:themeColor="text1"/>
              </w:rPr>
              <w:t>Question</w:t>
            </w:r>
          </w:p>
          <w:p w14:paraId="6431151F" w14:textId="101F0588" w:rsidR="00CF7BF4" w:rsidRPr="003727E9" w:rsidRDefault="003727E9" w:rsidP="003727E9">
            <w:pPr>
              <w:rPr>
                <w:color w:val="000000" w:themeColor="text1"/>
              </w:rPr>
            </w:pPr>
            <w:r w:rsidRPr="003727E9">
              <w:rPr>
                <w:color w:val="000000" w:themeColor="text1"/>
              </w:rPr>
              <w:lastRenderedPageBreak/>
              <w:t>(a</w:t>
            </w:r>
            <w:r>
              <w:rPr>
                <w:color w:val="000000" w:themeColor="text1"/>
              </w:rPr>
              <w:t xml:space="preserve">) </w:t>
            </w:r>
            <w:r w:rsidR="00CF7BF4" w:rsidRPr="003727E9">
              <w:rPr>
                <w:color w:val="000000" w:themeColor="text1"/>
              </w:rPr>
              <w:t xml:space="preserve">Can </w:t>
            </w:r>
            <w:r w:rsidR="00CF7BF4" w:rsidRPr="003727E9">
              <w:t>the portfolio holder explain the reasons for wishing to erect a new fence in Port Meadow closing off the boardwalk with lockable gates? Will access during flooding be restricted in any way?</w:t>
            </w:r>
            <w:r w:rsidR="00CF7BF4" w:rsidRPr="003727E9">
              <w:rPr>
                <w:color w:val="000000" w:themeColor="text1"/>
              </w:rPr>
              <w:t xml:space="preserve"> </w:t>
            </w:r>
          </w:p>
          <w:p w14:paraId="4A04202D" w14:textId="77777777" w:rsidR="00CF7BF4" w:rsidRDefault="00CF7BF4" w:rsidP="003347B2">
            <w:pPr>
              <w:rPr>
                <w:color w:val="000000" w:themeColor="text1"/>
              </w:rPr>
            </w:pPr>
            <w:r w:rsidRPr="00966F15">
              <w:rPr>
                <w:color w:val="000000" w:themeColor="text1"/>
              </w:rPr>
              <w:t xml:space="preserve">Under Section 38 of the Commons Act 2006 the erection of fences on common land require the "consent of the appropriate national authority" unless the City Council has been explicitly granted exemption under other legislation.  </w:t>
            </w:r>
          </w:p>
          <w:p w14:paraId="1B5336FE" w14:textId="583A393B" w:rsidR="00CF7BF4" w:rsidRPr="003727E9" w:rsidRDefault="003727E9" w:rsidP="003727E9">
            <w:r>
              <w:t xml:space="preserve">(b) </w:t>
            </w:r>
            <w:r w:rsidR="00CF7BF4" w:rsidRPr="003727E9">
              <w:t xml:space="preserve">Does the City Council have permission to fence off the </w:t>
            </w:r>
            <w:proofErr w:type="spellStart"/>
            <w:r w:rsidR="00CF7BF4" w:rsidRPr="003727E9">
              <w:t>Bossoms</w:t>
            </w:r>
            <w:proofErr w:type="spellEnd"/>
            <w:r w:rsidR="00CF7BF4" w:rsidRPr="003727E9">
              <w:t xml:space="preserve"> Boatyard marina and boardwalk, as I believe is proposed?  </w:t>
            </w:r>
          </w:p>
          <w:p w14:paraId="62715D2D" w14:textId="77777777" w:rsidR="00CF7BF4" w:rsidRPr="00966F15" w:rsidRDefault="00CF7BF4" w:rsidP="003727E9">
            <w:r w:rsidRPr="00966F15">
              <w:t xml:space="preserve">If so, under which legislation?  </w:t>
            </w:r>
          </w:p>
          <w:p w14:paraId="32107C50" w14:textId="77777777" w:rsidR="00CF7BF4" w:rsidRPr="00966F15" w:rsidRDefault="00CF7BF4" w:rsidP="003727E9">
            <w:r w:rsidRPr="00966F15">
              <w:t>Is planning permission required, and if so, has an application been submitted?</w:t>
            </w:r>
          </w:p>
        </w:tc>
        <w:tc>
          <w:tcPr>
            <w:tcW w:w="6117" w:type="dxa"/>
          </w:tcPr>
          <w:p w14:paraId="3D7DD14B" w14:textId="77777777" w:rsidR="00CF7BF4" w:rsidRPr="00757D70" w:rsidRDefault="00CF7BF4" w:rsidP="003347B2">
            <w:pPr>
              <w:rPr>
                <w:b/>
                <w:color w:val="000000" w:themeColor="text1"/>
              </w:rPr>
            </w:pPr>
            <w:r w:rsidRPr="00757D70">
              <w:rPr>
                <w:b/>
                <w:color w:val="000000" w:themeColor="text1"/>
              </w:rPr>
              <w:lastRenderedPageBreak/>
              <w:t>Written Response</w:t>
            </w:r>
          </w:p>
          <w:p w14:paraId="4CEB521D" w14:textId="2C9539FA" w:rsidR="00442B5B" w:rsidRPr="00442B5B" w:rsidRDefault="003727E9" w:rsidP="00442B5B">
            <w:r>
              <w:lastRenderedPageBreak/>
              <w:t>(a)</w:t>
            </w:r>
            <w:r w:rsidR="00442B5B">
              <w:t xml:space="preserve"> </w:t>
            </w:r>
            <w:r w:rsidR="00442B5B" w:rsidRPr="00442B5B">
              <w:t xml:space="preserve">We are acting following expert advice received which covered the Health &amp; Safety aspects of the moorings at Port Meadow and in particular the risks of unauthorised people using the boardwalk.  When public safety issues are raised, the Council is obliged to act accordingly in order to minimise these risks. Given the constraints of the location the fencing is a requirement to prevent harm or injury and to improve public Health &amp; Safety for everyone in Port Meadow. </w:t>
            </w:r>
          </w:p>
          <w:p w14:paraId="7AB9FAB9" w14:textId="77777777" w:rsidR="00442B5B" w:rsidRPr="00442B5B" w:rsidRDefault="00442B5B" w:rsidP="00442B5B">
            <w:pPr>
              <w:rPr>
                <w:color w:val="auto"/>
              </w:rPr>
            </w:pPr>
            <w:r w:rsidRPr="00442B5B">
              <w:rPr>
                <w:color w:val="auto"/>
              </w:rPr>
              <w:t>The addition of the fence may also improve other issues that affect boaters such as vandalism and damage which has occurred in the past. A meeting is being sought with boaters next week and works are not intended to commence before that takes place.</w:t>
            </w:r>
          </w:p>
          <w:p w14:paraId="4BD48364" w14:textId="156ADD29" w:rsidR="00442B5B" w:rsidRPr="00442B5B" w:rsidRDefault="00442B5B" w:rsidP="00442B5B">
            <w:pPr>
              <w:rPr>
                <w:color w:val="auto"/>
              </w:rPr>
            </w:pPr>
            <w:r w:rsidRPr="00442B5B">
              <w:rPr>
                <w:color w:val="auto"/>
              </w:rPr>
              <w:t xml:space="preserve">The fence will not impact the ability of authorised users (principally the </w:t>
            </w:r>
            <w:proofErr w:type="spellStart"/>
            <w:r w:rsidRPr="00442B5B">
              <w:rPr>
                <w:color w:val="auto"/>
              </w:rPr>
              <w:t>moorers</w:t>
            </w:r>
            <w:proofErr w:type="spellEnd"/>
            <w:r w:rsidRPr="00442B5B">
              <w:rPr>
                <w:color w:val="auto"/>
              </w:rPr>
              <w:t xml:space="preserve">) to move around on the boardwalk and there will be no impact to the amount of space for those using the boardwalk. </w:t>
            </w:r>
          </w:p>
          <w:p w14:paraId="32C17AA8" w14:textId="77777777" w:rsidR="00442B5B" w:rsidRPr="00442B5B" w:rsidRDefault="00442B5B" w:rsidP="00442B5B">
            <w:pPr>
              <w:rPr>
                <w:color w:val="auto"/>
              </w:rPr>
            </w:pPr>
            <w:r w:rsidRPr="00442B5B">
              <w:rPr>
                <w:color w:val="auto"/>
              </w:rPr>
              <w:t xml:space="preserve">Gates will be included for authorised users to enter and exit the boardwalk and these will be located at the existing access points. </w:t>
            </w:r>
          </w:p>
          <w:p w14:paraId="438B4504" w14:textId="77777777" w:rsidR="00442B5B" w:rsidRPr="00442B5B" w:rsidRDefault="00442B5B" w:rsidP="00442B5B">
            <w:pPr>
              <w:rPr>
                <w:color w:val="auto"/>
              </w:rPr>
            </w:pPr>
            <w:r w:rsidRPr="00442B5B">
              <w:rPr>
                <w:color w:val="auto"/>
              </w:rPr>
              <w:t xml:space="preserve">Keys will be issued to </w:t>
            </w:r>
            <w:proofErr w:type="spellStart"/>
            <w:r w:rsidRPr="00442B5B">
              <w:rPr>
                <w:color w:val="auto"/>
              </w:rPr>
              <w:t>Bossoms</w:t>
            </w:r>
            <w:proofErr w:type="spellEnd"/>
            <w:r w:rsidRPr="00442B5B">
              <w:rPr>
                <w:color w:val="auto"/>
              </w:rPr>
              <w:t xml:space="preserve"> Boat Yard who manage this facility on behalf of OCC.  Therefore keys will be distributed to authorised users only. </w:t>
            </w:r>
          </w:p>
          <w:p w14:paraId="50E376F4" w14:textId="77777777" w:rsidR="00442B5B" w:rsidRPr="00442B5B" w:rsidRDefault="00442B5B" w:rsidP="00442B5B">
            <w:pPr>
              <w:rPr>
                <w:color w:val="auto"/>
              </w:rPr>
            </w:pPr>
            <w:r w:rsidRPr="00442B5B">
              <w:rPr>
                <w:color w:val="auto"/>
              </w:rPr>
              <w:t xml:space="preserve">The walkway was not designed as an alternative access route to the Meadow but for </w:t>
            </w:r>
            <w:proofErr w:type="spellStart"/>
            <w:r w:rsidRPr="00442B5B">
              <w:rPr>
                <w:color w:val="auto"/>
              </w:rPr>
              <w:t>moorers</w:t>
            </w:r>
            <w:proofErr w:type="spellEnd"/>
            <w:r w:rsidRPr="00442B5B">
              <w:rPr>
                <w:color w:val="auto"/>
              </w:rPr>
              <w:t xml:space="preserve"> to access and use their boats only. </w:t>
            </w:r>
          </w:p>
          <w:p w14:paraId="08FE11E4" w14:textId="77777777" w:rsidR="00442B5B" w:rsidRDefault="00442B5B" w:rsidP="00442B5B">
            <w:pPr>
              <w:rPr>
                <w:color w:val="auto"/>
              </w:rPr>
            </w:pPr>
            <w:r w:rsidRPr="00442B5B">
              <w:rPr>
                <w:color w:val="auto"/>
              </w:rPr>
              <w:t>The installation of the fencing will not restrict access to the Meadow for anyone who wishes to visit, including people with disabilities. Access arrangements dur</w:t>
            </w:r>
            <w:r>
              <w:rPr>
                <w:color w:val="auto"/>
              </w:rPr>
              <w:t>ing flooding will be unchanged.</w:t>
            </w:r>
          </w:p>
          <w:p w14:paraId="41F3174F" w14:textId="77777777" w:rsidR="00442B5B" w:rsidRDefault="00442B5B" w:rsidP="00442B5B">
            <w:pPr>
              <w:rPr>
                <w:color w:val="auto"/>
              </w:rPr>
            </w:pPr>
          </w:p>
          <w:p w14:paraId="4FB16D49" w14:textId="759F7F5B" w:rsidR="00CF7BF4" w:rsidRPr="00D76015" w:rsidRDefault="003727E9" w:rsidP="00442B5B">
            <w:pPr>
              <w:rPr>
                <w:color w:val="auto"/>
              </w:rPr>
            </w:pPr>
            <w:r>
              <w:rPr>
                <w:color w:val="auto"/>
              </w:rPr>
              <w:t>(b)</w:t>
            </w:r>
            <w:r w:rsidR="00442B5B">
              <w:rPr>
                <w:color w:val="auto"/>
              </w:rPr>
              <w:t xml:space="preserve"> </w:t>
            </w:r>
            <w:r w:rsidR="00CF7BF4" w:rsidRPr="00D76015">
              <w:rPr>
                <w:color w:val="auto"/>
              </w:rPr>
              <w:t>The Council does not require permission to erect the fence .It is to be attached solely to the Boardwalk and will not be attached to the Meadow or river bed.  The Council owns the boardwalk. Therefore the fence is not being erected on common land and therefore this legislation does not apply.</w:t>
            </w:r>
          </w:p>
          <w:p w14:paraId="64BA739E" w14:textId="77777777" w:rsidR="00CF7BF4" w:rsidRPr="00D76015" w:rsidRDefault="00CF7BF4" w:rsidP="003347B2">
            <w:pPr>
              <w:rPr>
                <w:color w:val="auto"/>
              </w:rPr>
            </w:pPr>
            <w:r w:rsidRPr="00D76015">
              <w:rPr>
                <w:color w:val="auto"/>
              </w:rPr>
              <w:lastRenderedPageBreak/>
              <w:t>The work to install fencing on the boardwalk is being conducted in accordance with Common Land constraints, maintaining the site’s Special Scientific Interest (SSSI) status and ultimately ensuring that Port Meadow as a whole remains open for all to enjoy.</w:t>
            </w:r>
          </w:p>
          <w:p w14:paraId="6EDB3E61" w14:textId="3DDE21C0" w:rsidR="00CF7BF4" w:rsidRPr="00CF7BF4" w:rsidRDefault="00CF7BF4" w:rsidP="003347B2">
            <w:pPr>
              <w:rPr>
                <w:color w:val="auto"/>
              </w:rPr>
            </w:pPr>
            <w:r w:rsidRPr="00D76015">
              <w:rPr>
                <w:color w:val="auto"/>
              </w:rPr>
              <w:t>Planning permission was not required a</w:t>
            </w:r>
            <w:r>
              <w:rPr>
                <w:color w:val="auto"/>
              </w:rPr>
              <w:t xml:space="preserve">s we are a local authority and </w:t>
            </w:r>
            <w:r w:rsidRPr="00D76015">
              <w:rPr>
                <w:color w:val="auto"/>
              </w:rPr>
              <w:t>have the rights as a statutory undertaker to do certain works on land within our ownership without the need for planning permission.</w:t>
            </w:r>
          </w:p>
        </w:tc>
      </w:tr>
      <w:tr w:rsidR="000043AD" w:rsidRPr="00730899" w14:paraId="1E8D8451" w14:textId="77777777" w:rsidTr="002E1835">
        <w:tc>
          <w:tcPr>
            <w:tcW w:w="3397" w:type="dxa"/>
          </w:tcPr>
          <w:p w14:paraId="50D40A50" w14:textId="0E3049F2" w:rsidR="000043AD" w:rsidRDefault="000043AD" w:rsidP="00F070CA">
            <w:pPr>
              <w:rPr>
                <w:b/>
                <w:color w:val="000000" w:themeColor="text1"/>
              </w:rPr>
            </w:pPr>
            <w:r w:rsidRPr="000043AD">
              <w:rPr>
                <w:b/>
                <w:color w:val="000000" w:themeColor="text1"/>
              </w:rPr>
              <w:lastRenderedPageBreak/>
              <w:t>Supplementary Question</w:t>
            </w:r>
          </w:p>
          <w:p w14:paraId="31F7E59B" w14:textId="740D4A45" w:rsidR="000043AD" w:rsidRDefault="00003FBC" w:rsidP="00F070CA">
            <w:pPr>
              <w:rPr>
                <w:color w:val="000000" w:themeColor="text1"/>
              </w:rPr>
            </w:pPr>
            <w:r>
              <w:rPr>
                <w:color w:val="000000" w:themeColor="text1"/>
              </w:rPr>
              <w:t xml:space="preserve">The boardwalk is only 80cm wide and the fence may create dangers for the boaters themselves when the </w:t>
            </w:r>
            <w:r w:rsidR="00D521F1">
              <w:rPr>
                <w:color w:val="000000" w:themeColor="text1"/>
              </w:rPr>
              <w:t>water levels are high. The boaters were not consulted on this, perhaps because the waterways officer post no longer exists.</w:t>
            </w:r>
          </w:p>
          <w:p w14:paraId="719C9226" w14:textId="623544CE" w:rsidR="00003FBC" w:rsidRPr="000043AD" w:rsidRDefault="00003FBC" w:rsidP="00003FBC">
            <w:pPr>
              <w:rPr>
                <w:color w:val="000000" w:themeColor="text1"/>
              </w:rPr>
            </w:pPr>
            <w:r>
              <w:rPr>
                <w:color w:val="000000" w:themeColor="text1"/>
              </w:rPr>
              <w:t>Can I ask that the fence is not erected until the boaters have been consulted and it is clear that their own safety will not be compromised?</w:t>
            </w:r>
          </w:p>
        </w:tc>
        <w:tc>
          <w:tcPr>
            <w:tcW w:w="6117" w:type="dxa"/>
          </w:tcPr>
          <w:p w14:paraId="1E9FBC02" w14:textId="77777777" w:rsidR="000043AD" w:rsidRDefault="000043AD" w:rsidP="00F070CA">
            <w:pPr>
              <w:rPr>
                <w:b/>
                <w:color w:val="000000" w:themeColor="text1"/>
              </w:rPr>
            </w:pPr>
            <w:r>
              <w:rPr>
                <w:b/>
                <w:color w:val="000000" w:themeColor="text1"/>
              </w:rPr>
              <w:t>Verbal answer</w:t>
            </w:r>
          </w:p>
          <w:p w14:paraId="1762CD80" w14:textId="77777777" w:rsidR="002E1835" w:rsidRDefault="00D521F1" w:rsidP="00F070CA">
            <w:pPr>
              <w:rPr>
                <w:color w:val="000000" w:themeColor="text1"/>
              </w:rPr>
            </w:pPr>
            <w:r>
              <w:rPr>
                <w:color w:val="000000" w:themeColor="text1"/>
              </w:rPr>
              <w:t xml:space="preserve">It was not the intention to discontinue with waterways officer’s work and it was that work that led to this recommendation. </w:t>
            </w:r>
          </w:p>
          <w:p w14:paraId="6A244162" w14:textId="4B6AE123" w:rsidR="00D521F1" w:rsidRDefault="002E1835" w:rsidP="00F070CA">
            <w:pPr>
              <w:rPr>
                <w:color w:val="000000" w:themeColor="text1"/>
              </w:rPr>
            </w:pPr>
            <w:r>
              <w:rPr>
                <w:color w:val="000000" w:themeColor="text1"/>
              </w:rPr>
              <w:t>Having</w:t>
            </w:r>
            <w:r w:rsidR="00D521F1">
              <w:rPr>
                <w:color w:val="000000" w:themeColor="text1"/>
              </w:rPr>
              <w:t xml:space="preserve"> got </w:t>
            </w:r>
            <w:r>
              <w:rPr>
                <w:color w:val="000000" w:themeColor="text1"/>
              </w:rPr>
              <w:t>a c</w:t>
            </w:r>
            <w:r w:rsidR="00D521F1">
              <w:rPr>
                <w:color w:val="000000" w:themeColor="text1"/>
              </w:rPr>
              <w:t>lear h</w:t>
            </w:r>
            <w:r>
              <w:rPr>
                <w:color w:val="000000" w:themeColor="text1"/>
              </w:rPr>
              <w:t xml:space="preserve">ealth and safety </w:t>
            </w:r>
            <w:r w:rsidR="00D521F1">
              <w:rPr>
                <w:color w:val="000000" w:themeColor="text1"/>
              </w:rPr>
              <w:t>rec</w:t>
            </w:r>
            <w:r>
              <w:rPr>
                <w:color w:val="000000" w:themeColor="text1"/>
              </w:rPr>
              <w:t>ommendation, there is a possibility we could be held liable if something untoward happened as a result of us not acting.</w:t>
            </w:r>
          </w:p>
          <w:p w14:paraId="4C4407D3" w14:textId="6F9E99E9" w:rsidR="002E1835" w:rsidRDefault="002E1835" w:rsidP="002E1835">
            <w:pPr>
              <w:rPr>
                <w:color w:val="000000" w:themeColor="text1"/>
              </w:rPr>
            </w:pPr>
            <w:r>
              <w:rPr>
                <w:color w:val="000000" w:themeColor="text1"/>
              </w:rPr>
              <w:t xml:space="preserve">There is no intention to erect the fence until we have held a meeting and discussed this with the boaters. </w:t>
            </w:r>
          </w:p>
          <w:p w14:paraId="28215E19" w14:textId="77777777" w:rsidR="00D521F1" w:rsidRDefault="00D521F1" w:rsidP="00F070CA">
            <w:pPr>
              <w:rPr>
                <w:color w:val="000000" w:themeColor="text1"/>
              </w:rPr>
            </w:pPr>
          </w:p>
          <w:p w14:paraId="70FC6A78" w14:textId="2FD67CB7" w:rsidR="00D521F1" w:rsidRPr="000043AD" w:rsidRDefault="00D521F1" w:rsidP="00F070CA">
            <w:pPr>
              <w:rPr>
                <w:color w:val="000000" w:themeColor="text1"/>
              </w:rPr>
            </w:pPr>
          </w:p>
        </w:tc>
      </w:tr>
    </w:tbl>
    <w:p w14:paraId="6A067626" w14:textId="0BED429E" w:rsidR="00807F37" w:rsidRDefault="00807F37" w:rsidP="001824EB"/>
    <w:p w14:paraId="7A5B15F5" w14:textId="77777777" w:rsidR="000043AD" w:rsidRDefault="000043AD" w:rsidP="001824EB"/>
    <w:p w14:paraId="04E49926" w14:textId="77777777" w:rsidR="000043AD" w:rsidRPr="0015313E" w:rsidRDefault="000043AD" w:rsidP="001824EB"/>
    <w:p w14:paraId="59A68451" w14:textId="77777777" w:rsidR="001824EB" w:rsidRPr="0015313E" w:rsidRDefault="001824EB" w:rsidP="001824EB">
      <w:pPr>
        <w:pStyle w:val="Heading1"/>
        <w:shd w:val="clear" w:color="auto" w:fill="B8CCE4"/>
        <w:spacing w:before="0" w:after="0"/>
      </w:pPr>
    </w:p>
    <w:p w14:paraId="642F0738" w14:textId="77777777" w:rsidR="001824EB" w:rsidRPr="0015313E" w:rsidRDefault="001824EB" w:rsidP="001824EB">
      <w:pPr>
        <w:pStyle w:val="Heading1"/>
        <w:shd w:val="clear" w:color="auto" w:fill="B8CCE4"/>
        <w:spacing w:before="0" w:after="0"/>
      </w:pPr>
      <w:bookmarkStart w:id="15" w:name="_Toc62128142"/>
      <w:r w:rsidRPr="0015313E">
        <w:t>Cabinet Member for Green Transport and Zero Carbon Oxford</w:t>
      </w:r>
      <w:r w:rsidR="00551FB2" w:rsidRPr="0015313E">
        <w:t>; non-statutory Deputy Leader</w:t>
      </w:r>
      <w:bookmarkEnd w:id="15"/>
    </w:p>
    <w:p w14:paraId="7B34C97B" w14:textId="77777777" w:rsidR="001824EB" w:rsidRPr="0015313E" w:rsidRDefault="001824EB" w:rsidP="001824EB">
      <w:pPr>
        <w:pStyle w:val="Heading1"/>
        <w:shd w:val="clear" w:color="auto" w:fill="B8CCE4"/>
        <w:spacing w:before="0" w:after="0"/>
      </w:pPr>
    </w:p>
    <w:p w14:paraId="3322613B" w14:textId="77777777" w:rsidR="0080329F" w:rsidRDefault="0080329F" w:rsidP="001824EB"/>
    <w:p w14:paraId="16D3FF4A" w14:textId="77777777" w:rsidR="00155AF0" w:rsidRDefault="00155AF0" w:rsidP="00251899"/>
    <w:tbl>
      <w:tblPr>
        <w:tblStyle w:val="TableGrid"/>
        <w:tblW w:w="0" w:type="auto"/>
        <w:tblLook w:val="04A0" w:firstRow="1" w:lastRow="0" w:firstColumn="1" w:lastColumn="0" w:noHBand="0" w:noVBand="1"/>
        <w:tblCaption w:val="Question and answer"/>
      </w:tblPr>
      <w:tblGrid>
        <w:gridCol w:w="2943"/>
        <w:gridCol w:w="6299"/>
      </w:tblGrid>
      <w:tr w:rsidR="00C04DFC" w:rsidRPr="00C04DFC" w14:paraId="76C58116" w14:textId="77777777" w:rsidTr="00A20E61">
        <w:trPr>
          <w:tblHeader/>
        </w:trPr>
        <w:tc>
          <w:tcPr>
            <w:tcW w:w="9242" w:type="dxa"/>
            <w:gridSpan w:val="2"/>
          </w:tcPr>
          <w:p w14:paraId="655130AE" w14:textId="50C504E5" w:rsidR="00991222" w:rsidRPr="00C04DFC" w:rsidRDefault="00991222" w:rsidP="003727E9">
            <w:pPr>
              <w:pStyle w:val="Heading1"/>
              <w:numPr>
                <w:ilvl w:val="0"/>
                <w:numId w:val="6"/>
              </w:numPr>
              <w:rPr>
                <w:color w:val="000000" w:themeColor="text1"/>
              </w:rPr>
            </w:pPr>
            <w:bookmarkStart w:id="16" w:name="_Toc62128143"/>
            <w:r w:rsidRPr="00C04DFC">
              <w:rPr>
                <w:color w:val="000000" w:themeColor="text1"/>
              </w:rPr>
              <w:lastRenderedPageBreak/>
              <w:t xml:space="preserve">From </w:t>
            </w:r>
            <w:r w:rsidR="000E41A1" w:rsidRPr="00C04DFC">
              <w:rPr>
                <w:color w:val="000000" w:themeColor="text1"/>
              </w:rPr>
              <w:t xml:space="preserve">Cllr </w:t>
            </w:r>
            <w:r w:rsidR="00730899" w:rsidRPr="00C04DFC">
              <w:rPr>
                <w:color w:val="000000" w:themeColor="text1"/>
              </w:rPr>
              <w:t>Gant</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Hayes – </w:t>
            </w:r>
            <w:r w:rsidR="00730899" w:rsidRPr="00C04DFC">
              <w:rPr>
                <w:color w:val="000000" w:themeColor="text1"/>
              </w:rPr>
              <w:t>Westgate car park charges</w:t>
            </w:r>
            <w:bookmarkEnd w:id="16"/>
            <w:r w:rsidRPr="00C04DFC">
              <w:rPr>
                <w:color w:val="000000" w:themeColor="text1"/>
              </w:rPr>
              <w:t xml:space="preserve"> </w:t>
            </w:r>
          </w:p>
        </w:tc>
      </w:tr>
      <w:tr w:rsidR="00991222" w:rsidRPr="006C412E" w14:paraId="1D12902E" w14:textId="77777777" w:rsidTr="00BB0F15">
        <w:tc>
          <w:tcPr>
            <w:tcW w:w="2943" w:type="dxa"/>
          </w:tcPr>
          <w:p w14:paraId="11F62F31" w14:textId="77777777" w:rsidR="00991222" w:rsidRPr="006C412E" w:rsidRDefault="00991222" w:rsidP="00A20E61">
            <w:pPr>
              <w:rPr>
                <w:b/>
                <w:color w:val="000000" w:themeColor="text1"/>
              </w:rPr>
            </w:pPr>
            <w:r w:rsidRPr="006C412E">
              <w:rPr>
                <w:b/>
                <w:color w:val="000000" w:themeColor="text1"/>
              </w:rPr>
              <w:t>Question</w:t>
            </w:r>
          </w:p>
          <w:p w14:paraId="39FC23B7" w14:textId="58C62A17" w:rsidR="00730899" w:rsidRPr="006C412E" w:rsidRDefault="00730899" w:rsidP="00A20E61">
            <w:pPr>
              <w:rPr>
                <w:color w:val="000000" w:themeColor="text1"/>
              </w:rPr>
            </w:pPr>
            <w:r w:rsidRPr="006C412E">
              <w:rPr>
                <w:color w:val="000000" w:themeColor="text1"/>
              </w:rPr>
              <w:t xml:space="preserve">In a response to an earlier question, </w:t>
            </w:r>
            <w:r w:rsidR="000E41A1">
              <w:rPr>
                <w:color w:val="000000" w:themeColor="text1"/>
              </w:rPr>
              <w:t xml:space="preserve">Cllr  </w:t>
            </w:r>
            <w:r w:rsidRPr="006C412E">
              <w:rPr>
                <w:color w:val="000000" w:themeColor="text1"/>
              </w:rPr>
              <w:t xml:space="preserve">Hayes told me he would be holding a meeting with the Westgate centre management around now to discuss their obligation to “take account” of charges in city-owned car parks in their own pricing, something they have signally failed to do thus far. </w:t>
            </w:r>
          </w:p>
          <w:p w14:paraId="58D6C641" w14:textId="0C4C6CCA" w:rsidR="00F90AB1" w:rsidRPr="006C412E" w:rsidRDefault="00730899" w:rsidP="00A20E61">
            <w:pPr>
              <w:rPr>
                <w:color w:val="000000" w:themeColor="text1"/>
              </w:rPr>
            </w:pPr>
            <w:r w:rsidRPr="006C412E">
              <w:rPr>
                <w:color w:val="000000" w:themeColor="text1"/>
              </w:rPr>
              <w:t>Has that meeting taken place, and can the councillor give us any update?</w:t>
            </w:r>
          </w:p>
        </w:tc>
        <w:tc>
          <w:tcPr>
            <w:tcW w:w="6299" w:type="dxa"/>
          </w:tcPr>
          <w:p w14:paraId="428093B0" w14:textId="77777777" w:rsidR="00991222" w:rsidRPr="006C412E" w:rsidRDefault="00991222" w:rsidP="00A20E61">
            <w:pPr>
              <w:rPr>
                <w:b/>
                <w:color w:val="000000" w:themeColor="text1"/>
              </w:rPr>
            </w:pPr>
            <w:r w:rsidRPr="006C412E">
              <w:rPr>
                <w:b/>
                <w:color w:val="000000" w:themeColor="text1"/>
              </w:rPr>
              <w:t>Written Response</w:t>
            </w:r>
          </w:p>
          <w:p w14:paraId="2FAB3B9B" w14:textId="7FDACA44" w:rsidR="00BB0F15" w:rsidRPr="00BB0F15" w:rsidRDefault="00BB0F15" w:rsidP="00BB0F15">
            <w:pPr>
              <w:rPr>
                <w:color w:val="000000" w:themeColor="text1"/>
              </w:rPr>
            </w:pPr>
            <w:r w:rsidRPr="00BB0F15">
              <w:rPr>
                <w:color w:val="000000" w:themeColor="text1"/>
              </w:rPr>
              <w:t xml:space="preserve">The meeting took place towards the end of 2020 to talk about a range of issues and opportunities linking to the city centre and the </w:t>
            </w:r>
            <w:r>
              <w:rPr>
                <w:color w:val="000000" w:themeColor="text1"/>
              </w:rPr>
              <w:t xml:space="preserve">wider green transport agenda.  </w:t>
            </w:r>
          </w:p>
          <w:p w14:paraId="2D09B2CB" w14:textId="3F7999EB" w:rsidR="00BB0F15" w:rsidRPr="00BB0F15" w:rsidRDefault="00BB0F15" w:rsidP="00BB0F15">
            <w:pPr>
              <w:rPr>
                <w:color w:val="000000" w:themeColor="text1"/>
              </w:rPr>
            </w:pPr>
            <w:r w:rsidRPr="00BB0F15">
              <w:rPr>
                <w:color w:val="000000" w:themeColor="text1"/>
              </w:rPr>
              <w:t xml:space="preserve">As part of this discussion I reiterated that the City Council’s main aim was to reduce congestion and encourage even more people to use active and sustainable travel options to visit the city centre. I was clear with the representatives from the Westgate Alliance in the meeting that we considered the parking charges at the Westgate car park to be comparably low and not in line with Gloucester Green and Worcester St car parks. Westgate Alliance agreed to review longer-stay parking charges and consider changing them to fall in line with Worcester St </w:t>
            </w:r>
            <w:r>
              <w:rPr>
                <w:color w:val="000000" w:themeColor="text1"/>
              </w:rPr>
              <w:t>and Gloucester Green car parks.</w:t>
            </w:r>
          </w:p>
          <w:p w14:paraId="346E9539" w14:textId="59C863AD" w:rsidR="00BB0F15" w:rsidRPr="00BB0F15" w:rsidRDefault="00BB0F15" w:rsidP="00BB0F15">
            <w:pPr>
              <w:rPr>
                <w:color w:val="000000" w:themeColor="text1"/>
              </w:rPr>
            </w:pPr>
            <w:r w:rsidRPr="00BB0F15">
              <w:rPr>
                <w:color w:val="000000" w:themeColor="text1"/>
              </w:rPr>
              <w:t>We also discussed opportunities for improvements and promotion of sustainable modes of transport. For example this included improved information around park and rides and</w:t>
            </w:r>
            <w:r w:rsidR="00C04DFC">
              <w:rPr>
                <w:color w:val="000000" w:themeColor="text1"/>
              </w:rPr>
              <w:t xml:space="preserve"> we</w:t>
            </w:r>
            <w:r w:rsidRPr="00BB0F15">
              <w:rPr>
                <w:color w:val="000000" w:themeColor="text1"/>
              </w:rPr>
              <w:t xml:space="preserve"> will be following up with the Westgate about opportunities for them to promote P&amp;R within </w:t>
            </w:r>
            <w:r w:rsidR="00C04DFC">
              <w:rPr>
                <w:color w:val="000000" w:themeColor="text1"/>
              </w:rPr>
              <w:t>their</w:t>
            </w:r>
            <w:r w:rsidRPr="00BB0F15">
              <w:rPr>
                <w:color w:val="000000" w:themeColor="text1"/>
              </w:rPr>
              <w:t xml:space="preserve"> literature and on-site advertising, working with the bus companies as we emerge</w:t>
            </w:r>
            <w:r>
              <w:rPr>
                <w:color w:val="000000" w:themeColor="text1"/>
              </w:rPr>
              <w:t xml:space="preserve"> from the current restrictions.</w:t>
            </w:r>
          </w:p>
          <w:p w14:paraId="59AEAC3D" w14:textId="115F815A" w:rsidR="00991222" w:rsidRPr="006C412E" w:rsidRDefault="00BB0F15" w:rsidP="00BB0F15">
            <w:pPr>
              <w:rPr>
                <w:color w:val="000000" w:themeColor="text1"/>
              </w:rPr>
            </w:pPr>
            <w:r w:rsidRPr="00BB0F15">
              <w:rPr>
                <w:color w:val="000000" w:themeColor="text1"/>
              </w:rPr>
              <w:t>Since the meeting there has been the latest national lockdown. Officers will be working with the county council, bus companies and city centre businesses to identify opportunities when the time comes to encourage people back to the city safely using sustainable modes.</w:t>
            </w:r>
          </w:p>
        </w:tc>
      </w:tr>
      <w:tr w:rsidR="002E1835" w:rsidRPr="00730899" w14:paraId="1FE923EE" w14:textId="77777777" w:rsidTr="002E1835">
        <w:tc>
          <w:tcPr>
            <w:tcW w:w="2943" w:type="dxa"/>
          </w:tcPr>
          <w:p w14:paraId="28881B19" w14:textId="77777777" w:rsidR="002E1835" w:rsidRDefault="002E1835" w:rsidP="006738B2">
            <w:pPr>
              <w:rPr>
                <w:b/>
                <w:color w:val="000000" w:themeColor="text1"/>
              </w:rPr>
            </w:pPr>
            <w:r w:rsidRPr="000043AD">
              <w:rPr>
                <w:b/>
                <w:color w:val="000000" w:themeColor="text1"/>
              </w:rPr>
              <w:t>Supplementary Question</w:t>
            </w:r>
          </w:p>
          <w:p w14:paraId="08844AA1" w14:textId="3E1AE339" w:rsidR="002E1835" w:rsidRPr="000043AD" w:rsidRDefault="00610939" w:rsidP="00610939">
            <w:pPr>
              <w:rPr>
                <w:color w:val="000000" w:themeColor="text1"/>
              </w:rPr>
            </w:pPr>
            <w:r>
              <w:rPr>
                <w:color w:val="000000" w:themeColor="text1"/>
              </w:rPr>
              <w:t>That is good news: do you have details about the timescale for the review; what ‘longer stay’ means in the context of overall charges; and why only these are being reviewed?</w:t>
            </w:r>
          </w:p>
        </w:tc>
        <w:tc>
          <w:tcPr>
            <w:tcW w:w="6299" w:type="dxa"/>
          </w:tcPr>
          <w:p w14:paraId="562FACF9" w14:textId="77777777" w:rsidR="002E1835" w:rsidRDefault="002E1835" w:rsidP="006738B2">
            <w:pPr>
              <w:rPr>
                <w:b/>
                <w:color w:val="000000" w:themeColor="text1"/>
              </w:rPr>
            </w:pPr>
            <w:r>
              <w:rPr>
                <w:b/>
                <w:color w:val="000000" w:themeColor="text1"/>
              </w:rPr>
              <w:t>Verbal answer</w:t>
            </w:r>
          </w:p>
          <w:p w14:paraId="7E0BA5EB" w14:textId="2A15A34E" w:rsidR="002E1835" w:rsidRPr="000043AD" w:rsidRDefault="00610939" w:rsidP="00610939">
            <w:pPr>
              <w:rPr>
                <w:color w:val="000000" w:themeColor="text1"/>
              </w:rPr>
            </w:pPr>
            <w:r>
              <w:rPr>
                <w:color w:val="000000" w:themeColor="text1"/>
              </w:rPr>
              <w:t>These are part of broader conversations with the Westgate Alliance and I can report back in due course, We are having some really productive conversations round wider issue: charge-setting process and concerns around congestion over the Christmas and post-lockdown periods. The Westgate Alliance want to be good partners to the city and its local authorities.</w:t>
            </w:r>
          </w:p>
        </w:tc>
      </w:tr>
    </w:tbl>
    <w:p w14:paraId="71600FDA" w14:textId="77777777" w:rsidR="002E1835" w:rsidRDefault="002E1835" w:rsidP="00251899">
      <w:pPr>
        <w:rPr>
          <w:color w:val="000000" w:themeColor="text1"/>
        </w:rPr>
      </w:pPr>
    </w:p>
    <w:p w14:paraId="531A06EA" w14:textId="77777777" w:rsidR="002E1835" w:rsidRPr="006C412E" w:rsidRDefault="002E1835" w:rsidP="00251899">
      <w:pPr>
        <w:rPr>
          <w:color w:val="000000" w:themeColor="text1"/>
        </w:rPr>
      </w:pPr>
    </w:p>
    <w:tbl>
      <w:tblPr>
        <w:tblStyle w:val="TableGrid"/>
        <w:tblW w:w="0" w:type="auto"/>
        <w:tblLook w:val="04A0" w:firstRow="1" w:lastRow="0" w:firstColumn="1" w:lastColumn="0" w:noHBand="0" w:noVBand="1"/>
      </w:tblPr>
      <w:tblGrid>
        <w:gridCol w:w="4620"/>
        <w:gridCol w:w="4622"/>
      </w:tblGrid>
      <w:tr w:rsidR="00C04DFC" w:rsidRPr="00C04DFC" w14:paraId="45A0CFC5" w14:textId="77777777" w:rsidTr="00283048">
        <w:trPr>
          <w:tblHeader/>
        </w:trPr>
        <w:tc>
          <w:tcPr>
            <w:tcW w:w="9242" w:type="dxa"/>
            <w:gridSpan w:val="2"/>
          </w:tcPr>
          <w:p w14:paraId="7D872B9B" w14:textId="71E07662" w:rsidR="006C412E" w:rsidRPr="00C04DFC" w:rsidRDefault="006C412E" w:rsidP="006F4257">
            <w:pPr>
              <w:pStyle w:val="Heading1"/>
              <w:numPr>
                <w:ilvl w:val="0"/>
                <w:numId w:val="6"/>
              </w:numPr>
              <w:rPr>
                <w:color w:val="000000" w:themeColor="text1"/>
              </w:rPr>
            </w:pPr>
            <w:bookmarkStart w:id="17" w:name="_Toc62128144"/>
            <w:r w:rsidRPr="00C04DFC">
              <w:rPr>
                <w:color w:val="000000" w:themeColor="text1"/>
              </w:rPr>
              <w:t xml:space="preserve">From </w:t>
            </w:r>
            <w:r w:rsidR="000E41A1" w:rsidRPr="00C04DFC">
              <w:rPr>
                <w:color w:val="000000" w:themeColor="text1"/>
              </w:rPr>
              <w:t xml:space="preserve">Cllr </w:t>
            </w:r>
            <w:r w:rsidR="006F4257">
              <w:rPr>
                <w:color w:val="000000" w:themeColor="text1"/>
              </w:rPr>
              <w:t>Wolff</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Hayes – </w:t>
            </w:r>
            <w:r w:rsidR="00CC1C7A" w:rsidRPr="00C04DFC">
              <w:rPr>
                <w:color w:val="000000" w:themeColor="text1"/>
              </w:rPr>
              <w:t xml:space="preserve">external </w:t>
            </w:r>
            <w:r w:rsidRPr="00C04DFC">
              <w:rPr>
                <w:color w:val="000000" w:themeColor="text1"/>
              </w:rPr>
              <w:t>consultation responses</w:t>
            </w:r>
            <w:bookmarkEnd w:id="17"/>
            <w:r w:rsidRPr="00C04DFC">
              <w:rPr>
                <w:color w:val="000000" w:themeColor="text1"/>
              </w:rPr>
              <w:t xml:space="preserve"> </w:t>
            </w:r>
          </w:p>
        </w:tc>
      </w:tr>
      <w:tr w:rsidR="006C412E" w:rsidRPr="006C412E" w14:paraId="4FBE64D0" w14:textId="77777777" w:rsidTr="00283048">
        <w:tc>
          <w:tcPr>
            <w:tcW w:w="4620" w:type="dxa"/>
          </w:tcPr>
          <w:p w14:paraId="454F9926" w14:textId="77777777" w:rsidR="006C412E" w:rsidRPr="006C412E" w:rsidRDefault="006C412E" w:rsidP="00283048">
            <w:pPr>
              <w:rPr>
                <w:b/>
                <w:color w:val="000000" w:themeColor="text1"/>
              </w:rPr>
            </w:pPr>
            <w:r w:rsidRPr="006C412E">
              <w:rPr>
                <w:b/>
                <w:color w:val="000000" w:themeColor="text1"/>
              </w:rPr>
              <w:t>Question</w:t>
            </w:r>
          </w:p>
          <w:p w14:paraId="19B325D1" w14:textId="22A50990" w:rsidR="006C412E" w:rsidRPr="006C412E" w:rsidRDefault="006C412E" w:rsidP="00283048">
            <w:pPr>
              <w:rPr>
                <w:color w:val="000000" w:themeColor="text1"/>
              </w:rPr>
            </w:pPr>
            <w:r w:rsidRPr="006C412E">
              <w:rPr>
                <w:color w:val="000000" w:themeColor="text1"/>
              </w:rPr>
              <w:t xml:space="preserve">Given the impact on the City, is the </w:t>
            </w:r>
            <w:r w:rsidR="00283048">
              <w:rPr>
                <w:color w:val="000000" w:themeColor="text1"/>
              </w:rPr>
              <w:t>Portfolio Holder</w:t>
            </w:r>
            <w:r w:rsidRPr="006C412E">
              <w:rPr>
                <w:color w:val="000000" w:themeColor="text1"/>
              </w:rPr>
              <w:t xml:space="preserve"> planning to officially respond on behalf of the Council, or has he already so, to the Government’s consultation on the future of rural transport and/or the County’s Oxfordshire Street Design Guide?</w:t>
            </w:r>
          </w:p>
        </w:tc>
        <w:tc>
          <w:tcPr>
            <w:tcW w:w="4620" w:type="dxa"/>
          </w:tcPr>
          <w:p w14:paraId="08BE82B2" w14:textId="77777777" w:rsidR="006C412E" w:rsidRPr="006C412E" w:rsidRDefault="006C412E" w:rsidP="00283048">
            <w:pPr>
              <w:rPr>
                <w:b/>
                <w:color w:val="000000" w:themeColor="text1"/>
              </w:rPr>
            </w:pPr>
            <w:r w:rsidRPr="006C412E">
              <w:rPr>
                <w:b/>
                <w:color w:val="000000" w:themeColor="text1"/>
              </w:rPr>
              <w:t>Written Response</w:t>
            </w:r>
          </w:p>
          <w:p w14:paraId="6081822B" w14:textId="3FAE1BF6" w:rsidR="006821B3" w:rsidRPr="006821B3" w:rsidRDefault="00F90AB1" w:rsidP="006821B3">
            <w:pPr>
              <w:rPr>
                <w:color w:val="000000" w:themeColor="text1"/>
              </w:rPr>
            </w:pPr>
            <w:r>
              <w:rPr>
                <w:color w:val="000000" w:themeColor="text1"/>
              </w:rPr>
              <w:t xml:space="preserve">Yes the Portfolio holders for </w:t>
            </w:r>
            <w:r w:rsidR="006821B3" w:rsidRPr="006821B3">
              <w:rPr>
                <w:color w:val="000000" w:themeColor="text1"/>
              </w:rPr>
              <w:t xml:space="preserve">green transport and planning have responded to the County’s Oxfordshire Street Design Guide.  </w:t>
            </w:r>
          </w:p>
          <w:p w14:paraId="0FA889E2" w14:textId="7B419621" w:rsidR="006C412E" w:rsidRPr="006C412E" w:rsidRDefault="006821B3" w:rsidP="006821B3">
            <w:pPr>
              <w:rPr>
                <w:color w:val="000000" w:themeColor="text1"/>
              </w:rPr>
            </w:pPr>
            <w:r w:rsidRPr="006821B3">
              <w:rPr>
                <w:color w:val="000000" w:themeColor="text1"/>
              </w:rPr>
              <w:t xml:space="preserve">The Government consultation on the future of rural transport is at a very early stage in terms of evidence gathering.   Planning policy officers will ensure </w:t>
            </w:r>
            <w:r w:rsidR="00C04DFC">
              <w:rPr>
                <w:color w:val="000000" w:themeColor="text1"/>
              </w:rPr>
              <w:t xml:space="preserve">they </w:t>
            </w:r>
            <w:r w:rsidRPr="006821B3">
              <w:rPr>
                <w:color w:val="000000" w:themeColor="text1"/>
              </w:rPr>
              <w:t>have liaised with transport officers at the County Council to discuss this early stage consultation.  No further action is to be taken at this stage.</w:t>
            </w:r>
          </w:p>
        </w:tc>
      </w:tr>
    </w:tbl>
    <w:p w14:paraId="195C6242" w14:textId="77777777" w:rsidR="006C412E" w:rsidRPr="006C412E" w:rsidRDefault="006C412E" w:rsidP="00251899">
      <w:pPr>
        <w:rPr>
          <w:color w:val="000000" w:themeColor="text1"/>
        </w:rPr>
      </w:pPr>
    </w:p>
    <w:tbl>
      <w:tblPr>
        <w:tblStyle w:val="TableGrid"/>
        <w:tblW w:w="0" w:type="auto"/>
        <w:tblLook w:val="04A0" w:firstRow="1" w:lastRow="0" w:firstColumn="1" w:lastColumn="0" w:noHBand="0" w:noVBand="1"/>
      </w:tblPr>
      <w:tblGrid>
        <w:gridCol w:w="4620"/>
        <w:gridCol w:w="4622"/>
      </w:tblGrid>
      <w:tr w:rsidR="00C04DFC" w:rsidRPr="00C04DFC" w14:paraId="18C9A288" w14:textId="77777777" w:rsidTr="00D93FF2">
        <w:trPr>
          <w:tblHeader/>
        </w:trPr>
        <w:tc>
          <w:tcPr>
            <w:tcW w:w="9242" w:type="dxa"/>
            <w:gridSpan w:val="2"/>
          </w:tcPr>
          <w:p w14:paraId="22830E55" w14:textId="3EB121BD" w:rsidR="005F6C09" w:rsidRPr="00C04DFC" w:rsidRDefault="005F6C09" w:rsidP="003727E9">
            <w:pPr>
              <w:pStyle w:val="Heading1"/>
              <w:numPr>
                <w:ilvl w:val="0"/>
                <w:numId w:val="6"/>
              </w:numPr>
              <w:rPr>
                <w:color w:val="000000" w:themeColor="text1"/>
              </w:rPr>
            </w:pPr>
            <w:bookmarkStart w:id="18" w:name="_Toc62128145"/>
            <w:r w:rsidRPr="00C04DFC">
              <w:rPr>
                <w:color w:val="000000" w:themeColor="text1"/>
              </w:rPr>
              <w:t xml:space="preserve">From </w:t>
            </w:r>
            <w:r w:rsidR="000E41A1" w:rsidRPr="00C04DFC">
              <w:rPr>
                <w:color w:val="000000" w:themeColor="text1"/>
              </w:rPr>
              <w:t xml:space="preserve">Cllr </w:t>
            </w:r>
            <w:r w:rsidR="00730899" w:rsidRPr="00C04DFC">
              <w:rPr>
                <w:color w:val="000000" w:themeColor="text1"/>
              </w:rPr>
              <w:t>Wolff</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Hayes – </w:t>
            </w:r>
            <w:r w:rsidR="00730899" w:rsidRPr="00C04DFC">
              <w:rPr>
                <w:color w:val="000000" w:themeColor="text1"/>
              </w:rPr>
              <w:t>ZEZ consultation</w:t>
            </w:r>
            <w:bookmarkEnd w:id="18"/>
          </w:p>
        </w:tc>
      </w:tr>
      <w:tr w:rsidR="005F6C09" w:rsidRPr="006C412E" w14:paraId="11A47013" w14:textId="77777777" w:rsidTr="00D93FF2">
        <w:tc>
          <w:tcPr>
            <w:tcW w:w="4620" w:type="dxa"/>
          </w:tcPr>
          <w:p w14:paraId="0A6CF21C" w14:textId="77777777" w:rsidR="005F6C09" w:rsidRPr="006C412E" w:rsidRDefault="005F6C09" w:rsidP="00D93FF2">
            <w:pPr>
              <w:rPr>
                <w:b/>
                <w:color w:val="000000" w:themeColor="text1"/>
              </w:rPr>
            </w:pPr>
            <w:r w:rsidRPr="006C412E">
              <w:rPr>
                <w:b/>
                <w:color w:val="000000" w:themeColor="text1"/>
              </w:rPr>
              <w:t>Question</w:t>
            </w:r>
          </w:p>
          <w:p w14:paraId="1090C037" w14:textId="1FFA4281" w:rsidR="005F6C09" w:rsidRPr="006C412E" w:rsidRDefault="00730899" w:rsidP="00730899">
            <w:pPr>
              <w:rPr>
                <w:color w:val="000000" w:themeColor="text1"/>
              </w:rPr>
            </w:pPr>
            <w:r w:rsidRPr="006C412E">
              <w:rPr>
                <w:color w:val="000000" w:themeColor="text1"/>
              </w:rPr>
              <w:t xml:space="preserve">Can the </w:t>
            </w:r>
            <w:r w:rsidR="00283048">
              <w:rPr>
                <w:color w:val="000000" w:themeColor="text1"/>
              </w:rPr>
              <w:t>Portfolio Holder</w:t>
            </w:r>
            <w:r w:rsidR="006B28DC">
              <w:rPr>
                <w:color w:val="000000" w:themeColor="text1"/>
              </w:rPr>
              <w:t xml:space="preserve"> </w:t>
            </w:r>
            <w:r w:rsidRPr="006C412E">
              <w:rPr>
                <w:color w:val="000000" w:themeColor="text1"/>
              </w:rPr>
              <w:t xml:space="preserve">please update us on the ZEZ </w:t>
            </w:r>
            <w:r w:rsidR="00481BA1">
              <w:rPr>
                <w:color w:val="000000" w:themeColor="text1"/>
              </w:rPr>
              <w:t xml:space="preserve">(Zero Emission Zone) </w:t>
            </w:r>
            <w:r w:rsidRPr="006C412E">
              <w:rPr>
                <w:color w:val="000000" w:themeColor="text1"/>
              </w:rPr>
              <w:t>consultation?</w:t>
            </w:r>
          </w:p>
        </w:tc>
        <w:tc>
          <w:tcPr>
            <w:tcW w:w="4620" w:type="dxa"/>
          </w:tcPr>
          <w:p w14:paraId="1C2ABF9F" w14:textId="77777777" w:rsidR="005F6C09" w:rsidRPr="006C412E" w:rsidRDefault="005F6C09" w:rsidP="00D93FF2">
            <w:pPr>
              <w:rPr>
                <w:b/>
                <w:color w:val="000000" w:themeColor="text1"/>
              </w:rPr>
            </w:pPr>
            <w:r w:rsidRPr="006C412E">
              <w:rPr>
                <w:b/>
                <w:color w:val="000000" w:themeColor="text1"/>
              </w:rPr>
              <w:t>Written Response</w:t>
            </w:r>
          </w:p>
          <w:p w14:paraId="2F05EEBC" w14:textId="31B58214" w:rsidR="005F6C09" w:rsidRPr="006C412E" w:rsidRDefault="006B28DC" w:rsidP="00D93FF2">
            <w:pPr>
              <w:rPr>
                <w:color w:val="000000" w:themeColor="text1"/>
              </w:rPr>
            </w:pPr>
            <w:r w:rsidRPr="006B28DC">
              <w:rPr>
                <w:color w:val="000000" w:themeColor="text1"/>
              </w:rPr>
              <w:t>The consultation was open to the public at the point in time that the member’s question was received. It closed on the 17th January.</w:t>
            </w:r>
          </w:p>
        </w:tc>
      </w:tr>
    </w:tbl>
    <w:p w14:paraId="0918D151" w14:textId="77777777" w:rsidR="006C412E" w:rsidRDefault="006C412E" w:rsidP="00251899"/>
    <w:p w14:paraId="797DDE28" w14:textId="77777777" w:rsidR="00DB3C0C" w:rsidRDefault="00DB3C0C" w:rsidP="00251899"/>
    <w:tbl>
      <w:tblPr>
        <w:tblStyle w:val="TableGrid"/>
        <w:tblW w:w="0" w:type="auto"/>
        <w:tblLook w:val="04A0" w:firstRow="1" w:lastRow="0" w:firstColumn="1" w:lastColumn="0" w:noHBand="0" w:noVBand="1"/>
      </w:tblPr>
      <w:tblGrid>
        <w:gridCol w:w="3397"/>
        <w:gridCol w:w="5845"/>
      </w:tblGrid>
      <w:tr w:rsidR="00C04DFC" w:rsidRPr="00C04DFC" w14:paraId="7F05698A" w14:textId="77777777" w:rsidTr="00283048">
        <w:trPr>
          <w:tblHeader/>
        </w:trPr>
        <w:tc>
          <w:tcPr>
            <w:tcW w:w="9242" w:type="dxa"/>
            <w:gridSpan w:val="2"/>
          </w:tcPr>
          <w:p w14:paraId="2BF2070E" w14:textId="11DC283A" w:rsidR="006C412E" w:rsidRPr="00C04DFC" w:rsidRDefault="006C412E" w:rsidP="003727E9">
            <w:pPr>
              <w:pStyle w:val="Heading1"/>
              <w:numPr>
                <w:ilvl w:val="0"/>
                <w:numId w:val="6"/>
              </w:numPr>
              <w:rPr>
                <w:color w:val="000000" w:themeColor="text1"/>
              </w:rPr>
            </w:pPr>
            <w:bookmarkStart w:id="19" w:name="_Toc62128146"/>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Hayes – ZEZ consultation 2</w:t>
            </w:r>
            <w:bookmarkEnd w:id="19"/>
          </w:p>
        </w:tc>
      </w:tr>
      <w:tr w:rsidR="00966F15" w:rsidRPr="00966F15" w14:paraId="5BF31F45" w14:textId="77777777" w:rsidTr="00B336A0">
        <w:tc>
          <w:tcPr>
            <w:tcW w:w="3397" w:type="dxa"/>
          </w:tcPr>
          <w:p w14:paraId="0DAEE1F3" w14:textId="77777777" w:rsidR="006C412E" w:rsidRPr="00966F15" w:rsidRDefault="006C412E" w:rsidP="00283048">
            <w:pPr>
              <w:rPr>
                <w:b/>
                <w:color w:val="000000" w:themeColor="text1"/>
              </w:rPr>
            </w:pPr>
            <w:r w:rsidRPr="00966F15">
              <w:rPr>
                <w:b/>
                <w:color w:val="000000" w:themeColor="text1"/>
              </w:rPr>
              <w:t>Question</w:t>
            </w:r>
          </w:p>
          <w:p w14:paraId="091EE2D9" w14:textId="59F43D45" w:rsidR="006C412E" w:rsidRPr="00966F15" w:rsidRDefault="006C412E" w:rsidP="00283048">
            <w:pPr>
              <w:rPr>
                <w:color w:val="000000" w:themeColor="text1"/>
              </w:rPr>
            </w:pPr>
            <w:r w:rsidRPr="00966F15">
              <w:rPr>
                <w:color w:val="000000" w:themeColor="text1"/>
              </w:rPr>
              <w:t>When will results from Consultation be published?</w:t>
            </w:r>
          </w:p>
        </w:tc>
        <w:tc>
          <w:tcPr>
            <w:tcW w:w="5845" w:type="dxa"/>
          </w:tcPr>
          <w:p w14:paraId="00F161D2" w14:textId="77777777" w:rsidR="006C412E" w:rsidRPr="00966F15" w:rsidRDefault="006C412E" w:rsidP="00283048">
            <w:pPr>
              <w:rPr>
                <w:b/>
                <w:color w:val="000000" w:themeColor="text1"/>
              </w:rPr>
            </w:pPr>
            <w:r w:rsidRPr="00966F15">
              <w:rPr>
                <w:b/>
                <w:color w:val="000000" w:themeColor="text1"/>
              </w:rPr>
              <w:t>Written Response</w:t>
            </w:r>
          </w:p>
          <w:p w14:paraId="4742779A" w14:textId="70D77D8A" w:rsidR="006C412E" w:rsidRPr="00966F15" w:rsidRDefault="006B28DC" w:rsidP="00283048">
            <w:pPr>
              <w:rPr>
                <w:color w:val="000000" w:themeColor="text1"/>
              </w:rPr>
            </w:pPr>
            <w:r w:rsidRPr="006B28DC">
              <w:rPr>
                <w:color w:val="000000" w:themeColor="text1"/>
              </w:rPr>
              <w:t>The ZEZ consultation closed on the 17th January. The City and County Council’s officers will analyse the responses with a view to preparing</w:t>
            </w:r>
            <w:r w:rsidR="00C04DFC">
              <w:rPr>
                <w:color w:val="000000" w:themeColor="text1"/>
              </w:rPr>
              <w:t xml:space="preserve"> a report</w:t>
            </w:r>
            <w:r w:rsidRPr="006B28DC">
              <w:rPr>
                <w:color w:val="000000" w:themeColor="text1"/>
              </w:rPr>
              <w:t xml:space="preserve"> for Cabinet in March.</w:t>
            </w:r>
          </w:p>
        </w:tc>
      </w:tr>
    </w:tbl>
    <w:p w14:paraId="31FF587A" w14:textId="77777777" w:rsidR="006C412E" w:rsidRDefault="006C412E" w:rsidP="00251899">
      <w:pPr>
        <w:rPr>
          <w:color w:val="000000" w:themeColor="text1"/>
        </w:rPr>
      </w:pPr>
    </w:p>
    <w:p w14:paraId="6CC0A6AE" w14:textId="77777777" w:rsidR="00DB3C0C" w:rsidRPr="00966F15" w:rsidRDefault="00DB3C0C" w:rsidP="00251899">
      <w:pPr>
        <w:rPr>
          <w:color w:val="000000" w:themeColor="text1"/>
        </w:rPr>
      </w:pPr>
    </w:p>
    <w:tbl>
      <w:tblPr>
        <w:tblStyle w:val="TableGrid"/>
        <w:tblW w:w="0" w:type="auto"/>
        <w:tblLook w:val="04A0" w:firstRow="1" w:lastRow="0" w:firstColumn="1" w:lastColumn="0" w:noHBand="0" w:noVBand="1"/>
      </w:tblPr>
      <w:tblGrid>
        <w:gridCol w:w="3369"/>
        <w:gridCol w:w="5873"/>
      </w:tblGrid>
      <w:tr w:rsidR="00C04DFC" w:rsidRPr="00C04DFC" w14:paraId="0C239C17" w14:textId="77777777" w:rsidTr="00283048">
        <w:trPr>
          <w:tblHeader/>
        </w:trPr>
        <w:tc>
          <w:tcPr>
            <w:tcW w:w="9242" w:type="dxa"/>
            <w:gridSpan w:val="2"/>
          </w:tcPr>
          <w:p w14:paraId="4E862AC5" w14:textId="74C1E621" w:rsidR="00730899" w:rsidRPr="00C04DFC" w:rsidRDefault="00730899" w:rsidP="003727E9">
            <w:pPr>
              <w:pStyle w:val="Heading1"/>
              <w:numPr>
                <w:ilvl w:val="0"/>
                <w:numId w:val="6"/>
              </w:numPr>
              <w:rPr>
                <w:color w:val="000000" w:themeColor="text1"/>
              </w:rPr>
            </w:pPr>
            <w:bookmarkStart w:id="20" w:name="_Toc62128147"/>
            <w:r w:rsidRPr="00C04DFC">
              <w:rPr>
                <w:color w:val="000000" w:themeColor="text1"/>
              </w:rPr>
              <w:t xml:space="preserve">From </w:t>
            </w:r>
            <w:r w:rsidR="000E41A1" w:rsidRPr="00C04DFC">
              <w:rPr>
                <w:color w:val="000000" w:themeColor="text1"/>
              </w:rPr>
              <w:t xml:space="preserve">Cllr </w:t>
            </w:r>
            <w:proofErr w:type="spellStart"/>
            <w:r w:rsidR="006C412E" w:rsidRPr="00C04DFC">
              <w:rPr>
                <w:color w:val="000000" w:themeColor="text1"/>
              </w:rPr>
              <w:t>Landell</w:t>
            </w:r>
            <w:proofErr w:type="spellEnd"/>
            <w:r w:rsidR="006C412E" w:rsidRPr="00C04DFC">
              <w:rPr>
                <w:color w:val="000000" w:themeColor="text1"/>
              </w:rPr>
              <w:t xml:space="preserve"> Mills</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Hayes – </w:t>
            </w:r>
            <w:r w:rsidR="006C412E" w:rsidRPr="00C04DFC">
              <w:rPr>
                <w:color w:val="000000" w:themeColor="text1"/>
              </w:rPr>
              <w:t>naming a ZEZ</w:t>
            </w:r>
            <w:bookmarkEnd w:id="20"/>
            <w:r w:rsidRPr="00C04DFC">
              <w:rPr>
                <w:color w:val="000000" w:themeColor="text1"/>
              </w:rPr>
              <w:t xml:space="preserve"> </w:t>
            </w:r>
          </w:p>
        </w:tc>
      </w:tr>
      <w:tr w:rsidR="00966F15" w:rsidRPr="00966F15" w14:paraId="4354EB63" w14:textId="77777777" w:rsidTr="006B28DC">
        <w:tc>
          <w:tcPr>
            <w:tcW w:w="3369" w:type="dxa"/>
          </w:tcPr>
          <w:p w14:paraId="4D27D919" w14:textId="77777777" w:rsidR="00730899" w:rsidRPr="00966F15" w:rsidRDefault="00730899" w:rsidP="00283048">
            <w:pPr>
              <w:rPr>
                <w:b/>
                <w:color w:val="000000" w:themeColor="text1"/>
              </w:rPr>
            </w:pPr>
            <w:r w:rsidRPr="00966F15">
              <w:rPr>
                <w:b/>
                <w:color w:val="000000" w:themeColor="text1"/>
              </w:rPr>
              <w:t>Question</w:t>
            </w:r>
          </w:p>
          <w:p w14:paraId="1218EEBC" w14:textId="77777777" w:rsidR="006C412E" w:rsidRPr="00966F15" w:rsidRDefault="006C412E" w:rsidP="00283048">
            <w:pPr>
              <w:rPr>
                <w:color w:val="000000" w:themeColor="text1"/>
              </w:rPr>
            </w:pPr>
            <w:r w:rsidRPr="00966F15">
              <w:rPr>
                <w:color w:val="000000" w:themeColor="text1"/>
              </w:rPr>
              <w:t xml:space="preserve">Although ZEZ is a catchy policy title, the area affected could more accurately be termed an ULEZ: Ultra Low Emission Zone. </w:t>
            </w:r>
          </w:p>
          <w:p w14:paraId="0CC07D82" w14:textId="618B6787" w:rsidR="00730899" w:rsidRPr="00966F15" w:rsidRDefault="006C412E" w:rsidP="00283048">
            <w:pPr>
              <w:rPr>
                <w:color w:val="000000" w:themeColor="text1"/>
              </w:rPr>
            </w:pPr>
            <w:r w:rsidRPr="00966F15">
              <w:rPr>
                <w:color w:val="000000" w:themeColor="text1"/>
              </w:rPr>
              <w:t>Do you think calling it a ZEZ, when it isn’t, is sensible?</w:t>
            </w:r>
          </w:p>
        </w:tc>
        <w:tc>
          <w:tcPr>
            <w:tcW w:w="5873" w:type="dxa"/>
          </w:tcPr>
          <w:p w14:paraId="4F9BAD81" w14:textId="77777777" w:rsidR="00730899" w:rsidRPr="00966F15" w:rsidRDefault="00730899" w:rsidP="00283048">
            <w:pPr>
              <w:rPr>
                <w:b/>
                <w:color w:val="000000" w:themeColor="text1"/>
              </w:rPr>
            </w:pPr>
            <w:r w:rsidRPr="00966F15">
              <w:rPr>
                <w:b/>
                <w:color w:val="000000" w:themeColor="text1"/>
              </w:rPr>
              <w:t>Written Response</w:t>
            </w:r>
          </w:p>
          <w:p w14:paraId="0CC5E532" w14:textId="77777777" w:rsidR="006B28DC" w:rsidRPr="006B28DC" w:rsidRDefault="006B28DC" w:rsidP="006B28DC">
            <w:pPr>
              <w:rPr>
                <w:color w:val="000000" w:themeColor="text1"/>
              </w:rPr>
            </w:pPr>
            <w:r w:rsidRPr="006B28DC">
              <w:rPr>
                <w:color w:val="000000" w:themeColor="text1"/>
              </w:rPr>
              <w:t>Oxford’s scheme is recognised by key national decision-makers and experts as going further than any other scheme in the UK and functioning as a ZEZ.</w:t>
            </w:r>
          </w:p>
          <w:p w14:paraId="1EF65F0C" w14:textId="77777777" w:rsidR="006B28DC" w:rsidRPr="006B28DC" w:rsidRDefault="006B28DC" w:rsidP="006B28DC">
            <w:pPr>
              <w:rPr>
                <w:color w:val="000000" w:themeColor="text1"/>
              </w:rPr>
            </w:pPr>
            <w:r w:rsidRPr="006B28DC">
              <w:rPr>
                <w:color w:val="000000" w:themeColor="text1"/>
              </w:rPr>
              <w:t>London operates an ULEZ. As I am sure the councillor knows, London’s ULEZ permits diesel and petrol vehicles to enter for free.</w:t>
            </w:r>
          </w:p>
          <w:p w14:paraId="225C206E" w14:textId="6CA90575" w:rsidR="00730899" w:rsidRPr="00966F15" w:rsidRDefault="006B28DC" w:rsidP="006B28DC">
            <w:pPr>
              <w:rPr>
                <w:color w:val="000000" w:themeColor="text1"/>
              </w:rPr>
            </w:pPr>
            <w:r w:rsidRPr="006B28DC">
              <w:rPr>
                <w:color w:val="000000" w:themeColor="text1"/>
              </w:rPr>
              <w:t>On this basis, why does the member believe that Oxford’s ZEZ should be described as an ULEZ</w:t>
            </w:r>
          </w:p>
        </w:tc>
      </w:tr>
    </w:tbl>
    <w:p w14:paraId="015FAD40" w14:textId="77777777" w:rsidR="00730899" w:rsidRDefault="00730899" w:rsidP="00251899">
      <w:pPr>
        <w:rPr>
          <w:color w:val="000000" w:themeColor="text1"/>
        </w:rPr>
      </w:pPr>
    </w:p>
    <w:p w14:paraId="51A0C24E" w14:textId="77777777" w:rsidR="00DB3C0C" w:rsidRPr="00966F15" w:rsidRDefault="00DB3C0C" w:rsidP="00251899">
      <w:pPr>
        <w:rPr>
          <w:color w:val="000000" w:themeColor="text1"/>
        </w:rPr>
      </w:pPr>
    </w:p>
    <w:tbl>
      <w:tblPr>
        <w:tblStyle w:val="TableGrid"/>
        <w:tblW w:w="0" w:type="auto"/>
        <w:tblLook w:val="04A0" w:firstRow="1" w:lastRow="0" w:firstColumn="1" w:lastColumn="0" w:noHBand="0" w:noVBand="1"/>
      </w:tblPr>
      <w:tblGrid>
        <w:gridCol w:w="4620"/>
        <w:gridCol w:w="4622"/>
      </w:tblGrid>
      <w:tr w:rsidR="00C04DFC" w:rsidRPr="00C04DFC" w14:paraId="37E04394" w14:textId="77777777" w:rsidTr="00283048">
        <w:trPr>
          <w:tblHeader/>
        </w:trPr>
        <w:tc>
          <w:tcPr>
            <w:tcW w:w="9242" w:type="dxa"/>
            <w:gridSpan w:val="2"/>
          </w:tcPr>
          <w:p w14:paraId="63F7E385" w14:textId="5DC9CD55" w:rsidR="006C412E" w:rsidRPr="00C04DFC" w:rsidRDefault="006C412E" w:rsidP="003727E9">
            <w:pPr>
              <w:pStyle w:val="Heading1"/>
              <w:numPr>
                <w:ilvl w:val="0"/>
                <w:numId w:val="6"/>
              </w:numPr>
              <w:rPr>
                <w:color w:val="000000" w:themeColor="text1"/>
              </w:rPr>
            </w:pPr>
            <w:bookmarkStart w:id="21" w:name="_Toc62128148"/>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 xml:space="preserve">Hayes – </w:t>
            </w:r>
            <w:r w:rsidR="00966F15" w:rsidRPr="00C04DFC">
              <w:rPr>
                <w:color w:val="000000" w:themeColor="text1"/>
              </w:rPr>
              <w:t>ZEZ Red Zone implementation</w:t>
            </w:r>
            <w:bookmarkEnd w:id="21"/>
            <w:r w:rsidRPr="00C04DFC">
              <w:rPr>
                <w:color w:val="000000" w:themeColor="text1"/>
              </w:rPr>
              <w:t xml:space="preserve"> </w:t>
            </w:r>
          </w:p>
        </w:tc>
      </w:tr>
      <w:tr w:rsidR="00966F15" w:rsidRPr="00966F15" w14:paraId="0B193885" w14:textId="77777777" w:rsidTr="00283048">
        <w:tc>
          <w:tcPr>
            <w:tcW w:w="4620" w:type="dxa"/>
          </w:tcPr>
          <w:p w14:paraId="318D4B93" w14:textId="77777777" w:rsidR="006C412E" w:rsidRPr="00966F15" w:rsidRDefault="006C412E" w:rsidP="00283048">
            <w:pPr>
              <w:rPr>
                <w:b/>
                <w:color w:val="000000" w:themeColor="text1"/>
              </w:rPr>
            </w:pPr>
            <w:r w:rsidRPr="00966F15">
              <w:rPr>
                <w:b/>
                <w:color w:val="000000" w:themeColor="text1"/>
              </w:rPr>
              <w:t>Question</w:t>
            </w:r>
          </w:p>
          <w:p w14:paraId="149912D5" w14:textId="77777777" w:rsidR="006C412E" w:rsidRPr="00966F15" w:rsidRDefault="006C412E" w:rsidP="00283048">
            <w:pPr>
              <w:rPr>
                <w:color w:val="000000" w:themeColor="text1"/>
              </w:rPr>
            </w:pPr>
            <w:r w:rsidRPr="00966F15">
              <w:rPr>
                <w:color w:val="000000" w:themeColor="text1"/>
              </w:rPr>
              <w:t>Are the City Council still on track to implement the Red Zone in August 2021?</w:t>
            </w:r>
          </w:p>
        </w:tc>
        <w:tc>
          <w:tcPr>
            <w:tcW w:w="4620" w:type="dxa"/>
          </w:tcPr>
          <w:p w14:paraId="4F743358" w14:textId="77777777" w:rsidR="006C412E" w:rsidRPr="00966F15" w:rsidRDefault="006C412E" w:rsidP="00283048">
            <w:pPr>
              <w:rPr>
                <w:b/>
                <w:color w:val="000000" w:themeColor="text1"/>
              </w:rPr>
            </w:pPr>
            <w:r w:rsidRPr="00966F15">
              <w:rPr>
                <w:b/>
                <w:color w:val="000000" w:themeColor="text1"/>
              </w:rPr>
              <w:t>Written Response</w:t>
            </w:r>
          </w:p>
          <w:p w14:paraId="37E29920" w14:textId="4B4A9292" w:rsidR="006C412E" w:rsidRPr="00966F15" w:rsidRDefault="006B28DC" w:rsidP="00283048">
            <w:pPr>
              <w:rPr>
                <w:color w:val="000000" w:themeColor="text1"/>
              </w:rPr>
            </w:pPr>
            <w:r>
              <w:rPr>
                <w:color w:val="000000" w:themeColor="text1"/>
              </w:rPr>
              <w:t>Yes</w:t>
            </w:r>
          </w:p>
        </w:tc>
      </w:tr>
    </w:tbl>
    <w:p w14:paraId="2FBF965B" w14:textId="77777777" w:rsidR="006C412E" w:rsidRPr="00966F15" w:rsidRDefault="006C412E"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085"/>
        <w:gridCol w:w="6157"/>
      </w:tblGrid>
      <w:tr w:rsidR="00C04DFC" w:rsidRPr="00C04DFC" w14:paraId="37B2E4BC" w14:textId="77777777" w:rsidTr="00283048">
        <w:trPr>
          <w:tblHeader/>
        </w:trPr>
        <w:tc>
          <w:tcPr>
            <w:tcW w:w="9242" w:type="dxa"/>
            <w:gridSpan w:val="2"/>
          </w:tcPr>
          <w:p w14:paraId="1351799B" w14:textId="3F189C0E" w:rsidR="006C412E" w:rsidRPr="00C04DFC" w:rsidRDefault="006C412E" w:rsidP="003727E9">
            <w:pPr>
              <w:pStyle w:val="Heading1"/>
              <w:numPr>
                <w:ilvl w:val="0"/>
                <w:numId w:val="6"/>
              </w:numPr>
              <w:rPr>
                <w:color w:val="000000" w:themeColor="text1"/>
              </w:rPr>
            </w:pPr>
            <w:bookmarkStart w:id="22" w:name="_Toc62128149"/>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Hayes – Air quality policy and ZEZ</w:t>
            </w:r>
            <w:bookmarkEnd w:id="22"/>
            <w:r w:rsidRPr="00C04DFC">
              <w:rPr>
                <w:color w:val="000000" w:themeColor="text1"/>
              </w:rPr>
              <w:t xml:space="preserve"> </w:t>
            </w:r>
          </w:p>
        </w:tc>
      </w:tr>
      <w:tr w:rsidR="006C412E" w:rsidRPr="00757D70" w14:paraId="548A1065" w14:textId="77777777" w:rsidTr="006B28DC">
        <w:tc>
          <w:tcPr>
            <w:tcW w:w="3085" w:type="dxa"/>
          </w:tcPr>
          <w:p w14:paraId="64FDC754" w14:textId="77777777" w:rsidR="006C412E" w:rsidRPr="00757D70" w:rsidRDefault="006C412E" w:rsidP="00283048">
            <w:pPr>
              <w:rPr>
                <w:b/>
                <w:color w:val="000000" w:themeColor="text1"/>
              </w:rPr>
            </w:pPr>
            <w:r w:rsidRPr="00757D70">
              <w:rPr>
                <w:b/>
                <w:color w:val="000000" w:themeColor="text1"/>
              </w:rPr>
              <w:t>Question</w:t>
            </w:r>
          </w:p>
          <w:p w14:paraId="4F67CEF9" w14:textId="77777777" w:rsidR="006C412E" w:rsidRDefault="006C412E" w:rsidP="006C412E">
            <w:pPr>
              <w:pStyle w:val="ListParagraph"/>
              <w:numPr>
                <w:ilvl w:val="0"/>
                <w:numId w:val="17"/>
              </w:numPr>
            </w:pPr>
            <w:r>
              <w:t xml:space="preserve">Why has it taken so long to develop a policy to tackle Air Quality? </w:t>
            </w:r>
          </w:p>
          <w:p w14:paraId="1C551316" w14:textId="77777777" w:rsidR="006C412E" w:rsidRDefault="006C412E" w:rsidP="00283048">
            <w:r>
              <w:t xml:space="preserve">Initial consultation for the ZEZ started in 2016 (when there were hardly any electric cars) and it seems </w:t>
            </w:r>
            <w:r>
              <w:lastRenderedPageBreak/>
              <w:t xml:space="preserve">that the green zone will not be implemented by 2022 at the earliest. </w:t>
            </w:r>
          </w:p>
          <w:p w14:paraId="76D4C2D8" w14:textId="06C9ECB1" w:rsidR="006C412E" w:rsidRPr="006C412E" w:rsidRDefault="006C412E" w:rsidP="006C412E">
            <w:pPr>
              <w:pStyle w:val="ListParagraph"/>
              <w:numPr>
                <w:ilvl w:val="0"/>
                <w:numId w:val="17"/>
              </w:numPr>
            </w:pPr>
            <w:r>
              <w:t xml:space="preserve">Are you confident that a ZEZ or similar will be in place by then? </w:t>
            </w:r>
          </w:p>
        </w:tc>
        <w:tc>
          <w:tcPr>
            <w:tcW w:w="6157" w:type="dxa"/>
          </w:tcPr>
          <w:p w14:paraId="5B43D6CC" w14:textId="77777777" w:rsidR="006C412E" w:rsidRPr="00757D70" w:rsidRDefault="006C412E" w:rsidP="00283048">
            <w:pPr>
              <w:rPr>
                <w:b/>
                <w:color w:val="000000" w:themeColor="text1"/>
              </w:rPr>
            </w:pPr>
            <w:r w:rsidRPr="00757D70">
              <w:rPr>
                <w:b/>
                <w:color w:val="000000" w:themeColor="text1"/>
              </w:rPr>
              <w:lastRenderedPageBreak/>
              <w:t>Written Response</w:t>
            </w:r>
          </w:p>
          <w:p w14:paraId="6DCC31B6" w14:textId="77777777" w:rsidR="006B28DC" w:rsidRPr="006B28DC" w:rsidRDefault="006B28DC" w:rsidP="006B28DC">
            <w:pPr>
              <w:rPr>
                <w:color w:val="000000" w:themeColor="text1"/>
              </w:rPr>
            </w:pPr>
            <w:r w:rsidRPr="006B28DC">
              <w:rPr>
                <w:color w:val="000000" w:themeColor="text1"/>
              </w:rPr>
              <w:t xml:space="preserve">The City Council developed its first air quality policy in 2006. The production and publication of the Council’s first Air Quality Action Plan (AQAP) fifteen years ago was in line with recognition of the legal requirement on Oxford City Council to work towards the Air Quality Strategy (AQS) objectives under Part IV of the Environment Act 1995 and relevant regulations made under that part and to meet the requirements of the </w:t>
            </w:r>
            <w:r w:rsidRPr="006B28DC">
              <w:rPr>
                <w:color w:val="000000" w:themeColor="text1"/>
              </w:rPr>
              <w:lastRenderedPageBreak/>
              <w:t xml:space="preserve">Local Air Quality Management (LQAM) statutory process. </w:t>
            </w:r>
          </w:p>
          <w:p w14:paraId="4D9C0DED" w14:textId="77777777" w:rsidR="006B28DC" w:rsidRPr="006B28DC" w:rsidRDefault="006B28DC" w:rsidP="006B28DC">
            <w:pPr>
              <w:rPr>
                <w:color w:val="000000" w:themeColor="text1"/>
              </w:rPr>
            </w:pPr>
            <w:r w:rsidRPr="006B28DC">
              <w:rPr>
                <w:color w:val="000000" w:themeColor="text1"/>
              </w:rPr>
              <w:t>A second AQAP was published in 2013 which set our clear polices to tackle air pollution. Since its introduction in 2013, we have seen an overall decline of 26% in NO2, 31% in Particulate Matter (PM10) and 36% in Particulate Matter (PM2.5) in the places where air quality is being monitored.</w:t>
            </w:r>
          </w:p>
          <w:p w14:paraId="00065A01" w14:textId="05814921" w:rsidR="006B28DC" w:rsidRPr="006B28DC" w:rsidRDefault="006B28DC" w:rsidP="006B28DC">
            <w:pPr>
              <w:rPr>
                <w:color w:val="000000" w:themeColor="text1"/>
              </w:rPr>
            </w:pPr>
            <w:r w:rsidRPr="006B28DC">
              <w:rPr>
                <w:color w:val="000000" w:themeColor="text1"/>
              </w:rPr>
              <w:t>Our new AQAP outlines the actions we will take to improve air quality in Oxford from 2021 to 2025, but more importantly, move beyond a focus upon achievement of legal compliance. We are the first UK council to voluntarily set a target which seeks to exceed national targets.</w:t>
            </w:r>
          </w:p>
          <w:p w14:paraId="5494338A" w14:textId="0EB787A5" w:rsidR="006C412E" w:rsidRPr="00757D70" w:rsidRDefault="006B28DC" w:rsidP="006B28DC">
            <w:pPr>
              <w:rPr>
                <w:color w:val="000000" w:themeColor="text1"/>
              </w:rPr>
            </w:pPr>
            <w:r w:rsidRPr="006B28DC">
              <w:rPr>
                <w:color w:val="000000" w:themeColor="text1"/>
              </w:rPr>
              <w:t>With respect to your second question, the answer is yes. Far from going slow, the implementation of what was previously known as the green zone is happening on an accelerated basis.</w:t>
            </w:r>
          </w:p>
        </w:tc>
      </w:tr>
      <w:tr w:rsidR="00467BF2" w:rsidRPr="00730899" w14:paraId="0365A677" w14:textId="77777777" w:rsidTr="000043AD">
        <w:tc>
          <w:tcPr>
            <w:tcW w:w="3085" w:type="dxa"/>
          </w:tcPr>
          <w:p w14:paraId="39F1E48A" w14:textId="77777777" w:rsidR="00467BF2" w:rsidRDefault="00467BF2" w:rsidP="00467BF2">
            <w:pPr>
              <w:rPr>
                <w:b/>
                <w:color w:val="000000" w:themeColor="text1"/>
              </w:rPr>
            </w:pPr>
            <w:r w:rsidRPr="000043AD">
              <w:rPr>
                <w:b/>
                <w:color w:val="000000" w:themeColor="text1"/>
              </w:rPr>
              <w:lastRenderedPageBreak/>
              <w:t>Supplementary Question</w:t>
            </w:r>
          </w:p>
          <w:p w14:paraId="19F3AA47" w14:textId="0FD94D70" w:rsidR="00467BF2" w:rsidRPr="000043AD" w:rsidRDefault="00467BF2" w:rsidP="00467BF2">
            <w:pPr>
              <w:rPr>
                <w:color w:val="000000" w:themeColor="text1"/>
              </w:rPr>
            </w:pPr>
            <w:r>
              <w:rPr>
                <w:color w:val="000000" w:themeColor="text1"/>
              </w:rPr>
              <w:t>Why not move straightaway to cover the main area: why have a pilot scheme?</w:t>
            </w:r>
          </w:p>
        </w:tc>
        <w:tc>
          <w:tcPr>
            <w:tcW w:w="6157" w:type="dxa"/>
          </w:tcPr>
          <w:p w14:paraId="1E7C8A38" w14:textId="77777777" w:rsidR="00467BF2" w:rsidRDefault="00467BF2" w:rsidP="00467BF2">
            <w:pPr>
              <w:rPr>
                <w:b/>
                <w:color w:val="000000" w:themeColor="text1"/>
              </w:rPr>
            </w:pPr>
            <w:r>
              <w:rPr>
                <w:b/>
                <w:color w:val="000000" w:themeColor="text1"/>
              </w:rPr>
              <w:t>Verbal answer</w:t>
            </w:r>
          </w:p>
          <w:p w14:paraId="0636E7C2" w14:textId="0731230D" w:rsidR="00467BF2" w:rsidRPr="000043AD" w:rsidRDefault="00467BF2" w:rsidP="00467BF2">
            <w:pPr>
              <w:rPr>
                <w:color w:val="000000" w:themeColor="text1"/>
              </w:rPr>
            </w:pPr>
            <w:r>
              <w:rPr>
                <w:color w:val="000000" w:themeColor="text1"/>
              </w:rPr>
              <w:t>We renamed the initial phase of the ZEZ as a pilot zone as we want to make sure that we learn all we can from this first phase to make implementation of the 2</w:t>
            </w:r>
            <w:r w:rsidRPr="00467BF2">
              <w:rPr>
                <w:color w:val="000000" w:themeColor="text1"/>
                <w:vertAlign w:val="superscript"/>
              </w:rPr>
              <w:t>nd</w:t>
            </w:r>
            <w:r>
              <w:rPr>
                <w:color w:val="000000" w:themeColor="text1"/>
              </w:rPr>
              <w:t xml:space="preserve"> phase, covering the larger area, is as informed as possible. We thin</w:t>
            </w:r>
            <w:bookmarkStart w:id="23" w:name="_GoBack"/>
            <w:r w:rsidR="00361173">
              <w:rPr>
                <w:color w:val="000000" w:themeColor="text1"/>
              </w:rPr>
              <w:t>k</w:t>
            </w:r>
            <w:bookmarkEnd w:id="23"/>
            <w:r>
              <w:rPr>
                <w:color w:val="000000" w:themeColor="text1"/>
              </w:rPr>
              <w:t xml:space="preserve"> a phased approach and ‘lessons learned’ is the right way to proceed.</w:t>
            </w:r>
          </w:p>
        </w:tc>
      </w:tr>
    </w:tbl>
    <w:p w14:paraId="06194AA6" w14:textId="77777777" w:rsidR="006C412E" w:rsidRDefault="006C412E" w:rsidP="00251899"/>
    <w:p w14:paraId="46C7CB33" w14:textId="054A7CE6" w:rsidR="0030337E" w:rsidRDefault="0030337E" w:rsidP="0030337E">
      <w:pPr>
        <w:spacing w:after="0"/>
      </w:pPr>
    </w:p>
    <w:tbl>
      <w:tblPr>
        <w:tblStyle w:val="TableGrid"/>
        <w:tblW w:w="0" w:type="auto"/>
        <w:tblLook w:val="04A0" w:firstRow="1" w:lastRow="0" w:firstColumn="1" w:lastColumn="0" w:noHBand="0" w:noVBand="1"/>
      </w:tblPr>
      <w:tblGrid>
        <w:gridCol w:w="4620"/>
        <w:gridCol w:w="4622"/>
      </w:tblGrid>
      <w:tr w:rsidR="00C04DFC" w:rsidRPr="00C04DFC" w14:paraId="3DFE692E" w14:textId="77777777" w:rsidTr="00283048">
        <w:trPr>
          <w:tblHeader/>
        </w:trPr>
        <w:tc>
          <w:tcPr>
            <w:tcW w:w="9242" w:type="dxa"/>
            <w:gridSpan w:val="2"/>
          </w:tcPr>
          <w:p w14:paraId="3F731BCD" w14:textId="4CF45DDC" w:rsidR="006C412E" w:rsidRPr="00C04DFC" w:rsidRDefault="006C412E" w:rsidP="003727E9">
            <w:pPr>
              <w:pStyle w:val="Heading1"/>
              <w:numPr>
                <w:ilvl w:val="0"/>
                <w:numId w:val="6"/>
              </w:numPr>
              <w:rPr>
                <w:color w:val="000000" w:themeColor="text1"/>
              </w:rPr>
            </w:pPr>
            <w:bookmarkStart w:id="24" w:name="_Toc62128150"/>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 xml:space="preserve">Hayes – </w:t>
            </w:r>
            <w:r w:rsidR="00966F15" w:rsidRPr="00C04DFC">
              <w:rPr>
                <w:color w:val="000000" w:themeColor="text1"/>
              </w:rPr>
              <w:t>ZEZ traffic modelling</w:t>
            </w:r>
            <w:bookmarkEnd w:id="24"/>
            <w:r w:rsidRPr="00C04DFC">
              <w:rPr>
                <w:color w:val="000000" w:themeColor="text1"/>
              </w:rPr>
              <w:t xml:space="preserve"> </w:t>
            </w:r>
          </w:p>
        </w:tc>
      </w:tr>
      <w:tr w:rsidR="006C412E" w:rsidRPr="00757D70" w14:paraId="37A43D3F" w14:textId="77777777" w:rsidTr="00283048">
        <w:tc>
          <w:tcPr>
            <w:tcW w:w="4620" w:type="dxa"/>
          </w:tcPr>
          <w:p w14:paraId="6415DE27" w14:textId="77777777" w:rsidR="006C412E" w:rsidRPr="00757D70" w:rsidRDefault="006C412E" w:rsidP="00283048">
            <w:pPr>
              <w:rPr>
                <w:b/>
                <w:color w:val="000000" w:themeColor="text1"/>
              </w:rPr>
            </w:pPr>
            <w:r w:rsidRPr="00757D70">
              <w:rPr>
                <w:b/>
                <w:color w:val="000000" w:themeColor="text1"/>
              </w:rPr>
              <w:t>Question</w:t>
            </w:r>
          </w:p>
          <w:p w14:paraId="6CE43472" w14:textId="3E781B6C" w:rsidR="006C412E" w:rsidRPr="006C412E" w:rsidRDefault="006C412E" w:rsidP="006C412E">
            <w:pPr>
              <w:rPr>
                <w:color w:val="000000" w:themeColor="text1"/>
              </w:rPr>
            </w:pPr>
            <w:r w:rsidRPr="006C412E">
              <w:rPr>
                <w:color w:val="000000" w:themeColor="text1"/>
              </w:rPr>
              <w:t>Longer term ZEZ or similar clean air policies will not, by themselves, address c</w:t>
            </w:r>
            <w:r>
              <w:rPr>
                <w:color w:val="000000" w:themeColor="text1"/>
              </w:rPr>
              <w:t xml:space="preserve">ongestion on the city’s roads, </w:t>
            </w:r>
            <w:r w:rsidRPr="006C412E">
              <w:rPr>
                <w:color w:val="000000" w:themeColor="text1"/>
              </w:rPr>
              <w:t xml:space="preserve">which needs to be dealt with to allow space for </w:t>
            </w:r>
            <w:r w:rsidRPr="006C412E">
              <w:rPr>
                <w:color w:val="000000" w:themeColor="text1"/>
              </w:rPr>
              <w:lastRenderedPageBreak/>
              <w:t>buses to run freely and provide more spac</w:t>
            </w:r>
            <w:r>
              <w:rPr>
                <w:color w:val="000000" w:themeColor="text1"/>
              </w:rPr>
              <w:t>e for cyclist and pedestrians.</w:t>
            </w:r>
          </w:p>
          <w:p w14:paraId="35F87335" w14:textId="1333FD68" w:rsidR="006C412E" w:rsidRPr="00F91DBF" w:rsidRDefault="006C412E" w:rsidP="006C412E">
            <w:pPr>
              <w:rPr>
                <w:color w:val="000000" w:themeColor="text1"/>
              </w:rPr>
            </w:pPr>
            <w:r w:rsidRPr="006C412E">
              <w:rPr>
                <w:color w:val="000000" w:themeColor="text1"/>
              </w:rPr>
              <w:t xml:space="preserve">What modelling has been done with existing traffic </w:t>
            </w:r>
            <w:r w:rsidR="00966F15">
              <w:rPr>
                <w:color w:val="000000" w:themeColor="text1"/>
              </w:rPr>
              <w:t xml:space="preserve">in the ZEZ red and green zones </w:t>
            </w:r>
            <w:r w:rsidRPr="006C412E">
              <w:rPr>
                <w:color w:val="000000" w:themeColor="text1"/>
              </w:rPr>
              <w:t>and surrounding areas and what are predicted numbers in these areas over the roll out and next few years?</w:t>
            </w:r>
          </w:p>
        </w:tc>
        <w:tc>
          <w:tcPr>
            <w:tcW w:w="4620" w:type="dxa"/>
          </w:tcPr>
          <w:p w14:paraId="17688775" w14:textId="77777777" w:rsidR="006C412E" w:rsidRPr="00757D70" w:rsidRDefault="006C412E" w:rsidP="00283048">
            <w:pPr>
              <w:rPr>
                <w:b/>
                <w:color w:val="000000" w:themeColor="text1"/>
              </w:rPr>
            </w:pPr>
            <w:r w:rsidRPr="00757D70">
              <w:rPr>
                <w:b/>
                <w:color w:val="000000" w:themeColor="text1"/>
              </w:rPr>
              <w:lastRenderedPageBreak/>
              <w:t>Written Response</w:t>
            </w:r>
          </w:p>
          <w:p w14:paraId="5813F3C1" w14:textId="27066CF5" w:rsidR="006B28DC" w:rsidRPr="006B28DC" w:rsidRDefault="006B28DC" w:rsidP="006B28DC">
            <w:pPr>
              <w:rPr>
                <w:color w:val="000000" w:themeColor="text1"/>
              </w:rPr>
            </w:pPr>
            <w:r w:rsidRPr="006B28DC">
              <w:rPr>
                <w:color w:val="000000" w:themeColor="text1"/>
              </w:rPr>
              <w:t xml:space="preserve">Reducing congestion is not the purpose of the ZEZ. Reducing congestion is the purpose of </w:t>
            </w:r>
            <w:r w:rsidR="00C04DFC">
              <w:rPr>
                <w:color w:val="000000" w:themeColor="text1"/>
              </w:rPr>
              <w:t>Connecting</w:t>
            </w:r>
            <w:r w:rsidRPr="006B28DC">
              <w:rPr>
                <w:color w:val="000000" w:themeColor="text1"/>
              </w:rPr>
              <w:t xml:space="preserve"> Oxford. Cleaning up dirty air, thereby preventing resulting health harms, is the purpose of the ZEZ. </w:t>
            </w:r>
          </w:p>
          <w:p w14:paraId="202146C2" w14:textId="6AF649FC" w:rsidR="006C412E" w:rsidRPr="00757D70" w:rsidRDefault="006B28DC" w:rsidP="006B28DC">
            <w:pPr>
              <w:rPr>
                <w:color w:val="000000" w:themeColor="text1"/>
              </w:rPr>
            </w:pPr>
            <w:r w:rsidRPr="006B28DC">
              <w:rPr>
                <w:color w:val="000000" w:themeColor="text1"/>
              </w:rPr>
              <w:lastRenderedPageBreak/>
              <w:t>Traffic monitoring data is available on the website for the ZEZ Pilot (formerly known as the red zone)</w:t>
            </w:r>
            <w:r w:rsidR="00F90AB1">
              <w:rPr>
                <w:color w:val="000000" w:themeColor="text1"/>
              </w:rPr>
              <w:t xml:space="preserve"> </w:t>
            </w:r>
            <w:r w:rsidRPr="006B28DC">
              <w:rPr>
                <w:color w:val="000000" w:themeColor="text1"/>
              </w:rPr>
              <w:t>Traffic and air quality modelling are currently being procured for the ZEZ (formerly known as the green zone) and Connecting Oxford.</w:t>
            </w:r>
          </w:p>
        </w:tc>
      </w:tr>
    </w:tbl>
    <w:p w14:paraId="28A7DBC4" w14:textId="77777777" w:rsidR="00730899" w:rsidRDefault="00730899" w:rsidP="00251899"/>
    <w:tbl>
      <w:tblPr>
        <w:tblStyle w:val="TableGrid"/>
        <w:tblW w:w="0" w:type="auto"/>
        <w:tblLook w:val="04A0" w:firstRow="1" w:lastRow="0" w:firstColumn="1" w:lastColumn="0" w:noHBand="0" w:noVBand="1"/>
        <w:tblCaption w:val="Question and answer"/>
      </w:tblPr>
      <w:tblGrid>
        <w:gridCol w:w="4361"/>
        <w:gridCol w:w="4881"/>
      </w:tblGrid>
      <w:tr w:rsidR="00C04DFC" w:rsidRPr="00C04DFC" w14:paraId="4E0C6050" w14:textId="77777777" w:rsidTr="00283048">
        <w:trPr>
          <w:tblHeader/>
        </w:trPr>
        <w:tc>
          <w:tcPr>
            <w:tcW w:w="9242" w:type="dxa"/>
            <w:gridSpan w:val="2"/>
          </w:tcPr>
          <w:p w14:paraId="3D179DC5" w14:textId="0648B9DB" w:rsidR="006C412E" w:rsidRPr="00C04DFC" w:rsidRDefault="006C412E" w:rsidP="003727E9">
            <w:pPr>
              <w:pStyle w:val="Heading1"/>
              <w:numPr>
                <w:ilvl w:val="0"/>
                <w:numId w:val="6"/>
              </w:numPr>
              <w:rPr>
                <w:color w:val="000000" w:themeColor="text1"/>
              </w:rPr>
            </w:pPr>
            <w:bookmarkStart w:id="25" w:name="_Toc62128151"/>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Hayes – congestion and charges</w:t>
            </w:r>
            <w:bookmarkEnd w:id="25"/>
            <w:r w:rsidRPr="00C04DFC">
              <w:rPr>
                <w:color w:val="000000" w:themeColor="text1"/>
              </w:rPr>
              <w:t xml:space="preserve"> </w:t>
            </w:r>
          </w:p>
        </w:tc>
      </w:tr>
      <w:tr w:rsidR="00966F15" w:rsidRPr="00966F15" w14:paraId="0F10C365" w14:textId="77777777" w:rsidTr="006B28DC">
        <w:tc>
          <w:tcPr>
            <w:tcW w:w="4361" w:type="dxa"/>
          </w:tcPr>
          <w:p w14:paraId="4BD7BD6B" w14:textId="77777777" w:rsidR="006C412E" w:rsidRPr="00966F15" w:rsidRDefault="006C412E" w:rsidP="00283048">
            <w:pPr>
              <w:rPr>
                <w:b/>
                <w:color w:val="000000" w:themeColor="text1"/>
              </w:rPr>
            </w:pPr>
            <w:r w:rsidRPr="00966F15">
              <w:rPr>
                <w:b/>
                <w:color w:val="000000" w:themeColor="text1"/>
              </w:rPr>
              <w:t>Question</w:t>
            </w:r>
          </w:p>
          <w:p w14:paraId="44835666" w14:textId="77777777" w:rsidR="006C412E" w:rsidRPr="00966F15" w:rsidRDefault="006C412E" w:rsidP="006C412E">
            <w:pPr>
              <w:pStyle w:val="ListParagraph"/>
              <w:numPr>
                <w:ilvl w:val="0"/>
                <w:numId w:val="16"/>
              </w:numPr>
              <w:rPr>
                <w:color w:val="000000" w:themeColor="text1"/>
              </w:rPr>
            </w:pPr>
            <w:r w:rsidRPr="00966F15">
              <w:rPr>
                <w:color w:val="000000" w:themeColor="text1"/>
              </w:rPr>
              <w:t xml:space="preserve">How will ZEZ address congestion? Oxford is an affluent city in a wealthy part of the country and a lot of people will have electric cars fairly soon; how will the ZEZ address congestion in a few years’ time when electric cars are the norm? </w:t>
            </w:r>
          </w:p>
          <w:p w14:paraId="7D966922" w14:textId="77777777" w:rsidR="006C412E" w:rsidRPr="00966F15" w:rsidRDefault="006C412E" w:rsidP="006C412E">
            <w:pPr>
              <w:pStyle w:val="ListParagraph"/>
              <w:numPr>
                <w:ilvl w:val="0"/>
                <w:numId w:val="16"/>
              </w:numPr>
              <w:rPr>
                <w:color w:val="000000" w:themeColor="text1"/>
              </w:rPr>
            </w:pPr>
            <w:r w:rsidRPr="00966F15">
              <w:rPr>
                <w:color w:val="000000" w:themeColor="text1"/>
              </w:rPr>
              <w:t>By and large richer people have electric cars and poorer people have petrol and diesel; how does OCC address the charge that this proposal will be regressive and disadvantage less well-off people?</w:t>
            </w:r>
          </w:p>
          <w:p w14:paraId="0E4C34A4" w14:textId="544D29DB" w:rsidR="006C412E" w:rsidRPr="00966F15" w:rsidRDefault="006C412E" w:rsidP="006C412E">
            <w:pPr>
              <w:pStyle w:val="ListParagraph"/>
              <w:numPr>
                <w:ilvl w:val="0"/>
                <w:numId w:val="16"/>
              </w:numPr>
              <w:rPr>
                <w:color w:val="000000" w:themeColor="text1"/>
              </w:rPr>
            </w:pPr>
            <w:r w:rsidRPr="00966F15">
              <w:rPr>
                <w:color w:val="000000" w:themeColor="text1"/>
              </w:rPr>
              <w:t xml:space="preserve">Will the ZEZ allow petrol or diesel buses into the Green and Red zones and what is being done to electrify buses in the proposed ZEZ and city generally? </w:t>
            </w:r>
          </w:p>
          <w:p w14:paraId="2E8AA257" w14:textId="49AC7D14" w:rsidR="006C412E" w:rsidRPr="00966F15" w:rsidRDefault="006C412E" w:rsidP="006C412E">
            <w:pPr>
              <w:pStyle w:val="ListParagraph"/>
              <w:numPr>
                <w:ilvl w:val="0"/>
                <w:numId w:val="16"/>
              </w:numPr>
              <w:rPr>
                <w:color w:val="000000" w:themeColor="text1"/>
              </w:rPr>
            </w:pPr>
            <w:r w:rsidRPr="00966F15">
              <w:rPr>
                <w:color w:val="000000" w:themeColor="text1"/>
              </w:rPr>
              <w:t xml:space="preserve">How will ZEZ be integrated with Connect proposals?  Would </w:t>
            </w:r>
            <w:r w:rsidR="00F90AB1">
              <w:rPr>
                <w:color w:val="000000" w:themeColor="text1"/>
              </w:rPr>
              <w:t xml:space="preserve">it be fair to charge motorists </w:t>
            </w:r>
            <w:r w:rsidRPr="00966F15">
              <w:rPr>
                <w:color w:val="000000" w:themeColor="text1"/>
              </w:rPr>
              <w:t>and then prevent then going through Active Barriers or would motorists who pay be able to pay to go through them?</w:t>
            </w:r>
          </w:p>
        </w:tc>
        <w:tc>
          <w:tcPr>
            <w:tcW w:w="4881" w:type="dxa"/>
          </w:tcPr>
          <w:p w14:paraId="1782AFBC" w14:textId="77777777" w:rsidR="006C412E" w:rsidRPr="00966F15" w:rsidRDefault="006C412E" w:rsidP="00283048">
            <w:pPr>
              <w:rPr>
                <w:b/>
                <w:color w:val="000000" w:themeColor="text1"/>
              </w:rPr>
            </w:pPr>
            <w:r w:rsidRPr="00966F15">
              <w:rPr>
                <w:b/>
                <w:color w:val="000000" w:themeColor="text1"/>
              </w:rPr>
              <w:t>Written Response</w:t>
            </w:r>
          </w:p>
          <w:p w14:paraId="74888AB3" w14:textId="5312A05C" w:rsidR="006B28DC" w:rsidRPr="006B28DC" w:rsidRDefault="006B28DC" w:rsidP="006B28DC">
            <w:pPr>
              <w:rPr>
                <w:color w:val="000000" w:themeColor="text1"/>
              </w:rPr>
            </w:pPr>
            <w:r w:rsidRPr="006B28DC">
              <w:rPr>
                <w:color w:val="000000" w:themeColor="text1"/>
              </w:rPr>
              <w:t xml:space="preserve">Reducing congestion is not the purpose of the ZEZ. Reducing congestion is the purpose of </w:t>
            </w:r>
            <w:r w:rsidR="00C04DFC">
              <w:rPr>
                <w:color w:val="000000" w:themeColor="text1"/>
              </w:rPr>
              <w:t>Connecting</w:t>
            </w:r>
            <w:r w:rsidRPr="006B28DC">
              <w:rPr>
                <w:color w:val="000000" w:themeColor="text1"/>
              </w:rPr>
              <w:t xml:space="preserve"> Oxford. Cleaning up dirty air, thereby preventing resulting health harms, is the purpose of the ZEZ. </w:t>
            </w:r>
          </w:p>
          <w:p w14:paraId="353DE126" w14:textId="77777777" w:rsidR="006B28DC" w:rsidRPr="006B28DC" w:rsidRDefault="006B28DC" w:rsidP="006B28DC">
            <w:pPr>
              <w:rPr>
                <w:color w:val="000000" w:themeColor="text1"/>
              </w:rPr>
            </w:pPr>
            <w:r w:rsidRPr="006B28DC">
              <w:rPr>
                <w:color w:val="000000" w:themeColor="text1"/>
              </w:rPr>
              <w:t xml:space="preserve">Electric cars are much cheaper to run compared to diesel and petrol and we are seeing a well-developed second-hand electric vehicle market now. In Oxford EV car ownership is seen across a range of income levels and it is not right to say that poor people drive diesel/petrol. We are working with EV car clubs to make EVs available to a wide audience. </w:t>
            </w:r>
          </w:p>
          <w:p w14:paraId="21F34CD8" w14:textId="77777777" w:rsidR="006B28DC" w:rsidRPr="006B28DC" w:rsidRDefault="006B28DC" w:rsidP="006B28DC">
            <w:pPr>
              <w:rPr>
                <w:color w:val="000000" w:themeColor="text1"/>
              </w:rPr>
            </w:pPr>
            <w:r w:rsidRPr="006B28DC">
              <w:rPr>
                <w:color w:val="000000" w:themeColor="text1"/>
              </w:rPr>
              <w:t>Registered Local Buses are subject to a Low Emission Zone which are will result in a minimum 98% reduction in NOx from buses. As you might have seen, Oxford has recently been announced as in the running to become the UK’s first all-electric bus city and we are working closely with bus operators and the County Council to achieve this. We have secured £2.6m to bring electric buses to Oxford and retrofit more than a hundred buses to Euro VI standard.</w:t>
            </w:r>
          </w:p>
          <w:p w14:paraId="0B9C87C2" w14:textId="0DD7AC60" w:rsidR="006C412E" w:rsidRPr="00966F15" w:rsidRDefault="006B28DC" w:rsidP="006B28DC">
            <w:pPr>
              <w:rPr>
                <w:color w:val="000000" w:themeColor="text1"/>
              </w:rPr>
            </w:pPr>
            <w:r w:rsidRPr="006B28DC">
              <w:rPr>
                <w:color w:val="000000" w:themeColor="text1"/>
              </w:rPr>
              <w:lastRenderedPageBreak/>
              <w:t>Connecting Oxford and ZEZ proposals are being developed to be fully integrated.</w:t>
            </w:r>
          </w:p>
        </w:tc>
      </w:tr>
      <w:tr w:rsidR="000043AD" w:rsidRPr="00730899" w14:paraId="333ECAA7" w14:textId="77777777" w:rsidTr="000043AD">
        <w:tc>
          <w:tcPr>
            <w:tcW w:w="4361" w:type="dxa"/>
          </w:tcPr>
          <w:p w14:paraId="0FDAB7C3" w14:textId="77777777" w:rsidR="000043AD" w:rsidRDefault="000043AD" w:rsidP="00F070CA">
            <w:pPr>
              <w:rPr>
                <w:b/>
                <w:color w:val="000000" w:themeColor="text1"/>
              </w:rPr>
            </w:pPr>
            <w:r w:rsidRPr="000043AD">
              <w:rPr>
                <w:b/>
                <w:color w:val="000000" w:themeColor="text1"/>
              </w:rPr>
              <w:lastRenderedPageBreak/>
              <w:t>Supplementary Question</w:t>
            </w:r>
          </w:p>
          <w:p w14:paraId="54C8740D" w14:textId="5BB08675" w:rsidR="000043AD" w:rsidRPr="000043AD" w:rsidRDefault="00467BF2" w:rsidP="00A7696D">
            <w:pPr>
              <w:rPr>
                <w:color w:val="000000" w:themeColor="text1"/>
              </w:rPr>
            </w:pPr>
            <w:r>
              <w:rPr>
                <w:color w:val="000000" w:themeColor="text1"/>
              </w:rPr>
              <w:t>A</w:t>
            </w:r>
            <w:r w:rsidR="00F2707C">
              <w:rPr>
                <w:color w:val="000000" w:themeColor="text1"/>
              </w:rPr>
              <w:t>ppreciating</w:t>
            </w:r>
            <w:r>
              <w:rPr>
                <w:color w:val="000000" w:themeColor="text1"/>
              </w:rPr>
              <w:t xml:space="preserve"> the duties and </w:t>
            </w:r>
            <w:r w:rsidR="00F2707C">
              <w:rPr>
                <w:color w:val="000000" w:themeColor="text1"/>
              </w:rPr>
              <w:t>obligations</w:t>
            </w:r>
            <w:r>
              <w:rPr>
                <w:color w:val="000000" w:themeColor="text1"/>
              </w:rPr>
              <w:t xml:space="preserve"> the council has, is </w:t>
            </w:r>
            <w:r w:rsidR="00A7696D">
              <w:rPr>
                <w:color w:val="000000" w:themeColor="text1"/>
              </w:rPr>
              <w:t xml:space="preserve">reducing traffic </w:t>
            </w:r>
            <w:r>
              <w:rPr>
                <w:color w:val="000000" w:themeColor="text1"/>
              </w:rPr>
              <w:t xml:space="preserve">congestion </w:t>
            </w:r>
            <w:r w:rsidR="00A7696D">
              <w:rPr>
                <w:color w:val="000000" w:themeColor="text1"/>
              </w:rPr>
              <w:t>a</w:t>
            </w:r>
            <w:r>
              <w:rPr>
                <w:color w:val="000000" w:themeColor="text1"/>
              </w:rPr>
              <w:t xml:space="preserve"> key element in </w:t>
            </w:r>
            <w:r w:rsidR="00A7696D">
              <w:rPr>
                <w:color w:val="000000" w:themeColor="text1"/>
              </w:rPr>
              <w:t>reducing and remedying</w:t>
            </w:r>
            <w:r>
              <w:rPr>
                <w:color w:val="000000" w:themeColor="text1"/>
              </w:rPr>
              <w:t xml:space="preserve"> dirty air</w:t>
            </w:r>
            <w:r w:rsidR="00A7696D">
              <w:rPr>
                <w:color w:val="000000" w:themeColor="text1"/>
              </w:rPr>
              <w:t>.</w:t>
            </w:r>
          </w:p>
        </w:tc>
        <w:tc>
          <w:tcPr>
            <w:tcW w:w="4881" w:type="dxa"/>
          </w:tcPr>
          <w:p w14:paraId="29190A1D" w14:textId="77777777" w:rsidR="000043AD" w:rsidRDefault="000043AD" w:rsidP="00F070CA">
            <w:pPr>
              <w:rPr>
                <w:b/>
                <w:color w:val="000000" w:themeColor="text1"/>
              </w:rPr>
            </w:pPr>
            <w:r>
              <w:rPr>
                <w:b/>
                <w:color w:val="000000" w:themeColor="text1"/>
              </w:rPr>
              <w:t>Verbal answer</w:t>
            </w:r>
          </w:p>
          <w:p w14:paraId="6F8ED084" w14:textId="4BFD8801" w:rsidR="00A7696D" w:rsidRDefault="00A7696D" w:rsidP="00467BF2">
            <w:pPr>
              <w:rPr>
                <w:color w:val="000000" w:themeColor="text1"/>
              </w:rPr>
            </w:pPr>
            <w:r>
              <w:rPr>
                <w:color w:val="000000" w:themeColor="text1"/>
              </w:rPr>
              <w:t xml:space="preserve">We want to set clear expectations and objectives for the two schemes. </w:t>
            </w:r>
          </w:p>
          <w:p w14:paraId="40A5C9E2" w14:textId="0342B1CA" w:rsidR="00467BF2" w:rsidRPr="000043AD" w:rsidRDefault="00A7696D" w:rsidP="00A7696D">
            <w:pPr>
              <w:rPr>
                <w:color w:val="000000" w:themeColor="text1"/>
              </w:rPr>
            </w:pPr>
            <w:r>
              <w:rPr>
                <w:color w:val="000000" w:themeColor="text1"/>
              </w:rPr>
              <w:t xml:space="preserve">Connecting Oxford’s function is to reduce congestion. </w:t>
            </w:r>
            <w:r w:rsidR="00467BF2">
              <w:rPr>
                <w:color w:val="000000" w:themeColor="text1"/>
              </w:rPr>
              <w:t xml:space="preserve">The </w:t>
            </w:r>
            <w:r>
              <w:rPr>
                <w:color w:val="000000" w:themeColor="text1"/>
              </w:rPr>
              <w:t>ZEZ’s function is to improve air quality. In cleaning up the</w:t>
            </w:r>
            <w:r w:rsidR="00467BF2">
              <w:rPr>
                <w:color w:val="000000" w:themeColor="text1"/>
              </w:rPr>
              <w:t xml:space="preserve"> air in </w:t>
            </w:r>
            <w:r>
              <w:rPr>
                <w:color w:val="000000" w:themeColor="text1"/>
              </w:rPr>
              <w:t xml:space="preserve">the </w:t>
            </w:r>
            <w:r w:rsidR="00467BF2">
              <w:rPr>
                <w:color w:val="000000" w:themeColor="text1"/>
              </w:rPr>
              <w:t>city centre</w:t>
            </w:r>
            <w:r>
              <w:rPr>
                <w:color w:val="000000" w:themeColor="text1"/>
              </w:rPr>
              <w:t>,</w:t>
            </w:r>
            <w:r w:rsidR="00467BF2">
              <w:rPr>
                <w:color w:val="000000" w:themeColor="text1"/>
              </w:rPr>
              <w:t xml:space="preserve"> one of the by</w:t>
            </w:r>
            <w:r>
              <w:rPr>
                <w:color w:val="000000" w:themeColor="text1"/>
              </w:rPr>
              <w:t>-products may be</w:t>
            </w:r>
            <w:r w:rsidR="00467BF2">
              <w:rPr>
                <w:color w:val="000000" w:themeColor="text1"/>
              </w:rPr>
              <w:t xml:space="preserve"> </w:t>
            </w:r>
            <w:r>
              <w:rPr>
                <w:color w:val="000000" w:themeColor="text1"/>
              </w:rPr>
              <w:t xml:space="preserve">a reduction in congestion, but that is not its primary purpose. </w:t>
            </w:r>
          </w:p>
        </w:tc>
      </w:tr>
    </w:tbl>
    <w:p w14:paraId="15F819AE" w14:textId="77777777" w:rsidR="003727E9" w:rsidRPr="00966F15" w:rsidRDefault="003727E9" w:rsidP="00251899">
      <w:pPr>
        <w:rPr>
          <w:color w:val="000000" w:themeColor="text1"/>
        </w:rPr>
      </w:pPr>
    </w:p>
    <w:tbl>
      <w:tblPr>
        <w:tblStyle w:val="TableGrid"/>
        <w:tblW w:w="0" w:type="auto"/>
        <w:tblLook w:val="04A0" w:firstRow="1" w:lastRow="0" w:firstColumn="1" w:lastColumn="0" w:noHBand="0" w:noVBand="1"/>
        <w:tblCaption w:val="Question and answer"/>
      </w:tblPr>
      <w:tblGrid>
        <w:gridCol w:w="4390"/>
        <w:gridCol w:w="4852"/>
      </w:tblGrid>
      <w:tr w:rsidR="00C04DFC" w:rsidRPr="00C04DFC" w14:paraId="569B583E" w14:textId="77777777" w:rsidTr="00283048">
        <w:trPr>
          <w:tblHeader/>
        </w:trPr>
        <w:tc>
          <w:tcPr>
            <w:tcW w:w="9242" w:type="dxa"/>
            <w:gridSpan w:val="2"/>
          </w:tcPr>
          <w:p w14:paraId="366EE030" w14:textId="207C0F20" w:rsidR="006C412E" w:rsidRPr="00C04DFC" w:rsidRDefault="006C412E" w:rsidP="003727E9">
            <w:pPr>
              <w:pStyle w:val="Heading1"/>
              <w:numPr>
                <w:ilvl w:val="0"/>
                <w:numId w:val="6"/>
              </w:numPr>
              <w:rPr>
                <w:color w:val="000000" w:themeColor="text1"/>
              </w:rPr>
            </w:pPr>
            <w:bookmarkStart w:id="26" w:name="_Toc62128152"/>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Hayes – administration and costs</w:t>
            </w:r>
            <w:bookmarkEnd w:id="26"/>
            <w:r w:rsidRPr="00C04DFC">
              <w:rPr>
                <w:color w:val="000000" w:themeColor="text1"/>
              </w:rPr>
              <w:t xml:space="preserve"> </w:t>
            </w:r>
          </w:p>
        </w:tc>
      </w:tr>
      <w:tr w:rsidR="00966F15" w:rsidRPr="00966F15" w14:paraId="49D20793" w14:textId="77777777" w:rsidTr="003727E9">
        <w:tc>
          <w:tcPr>
            <w:tcW w:w="4390" w:type="dxa"/>
          </w:tcPr>
          <w:p w14:paraId="20953551" w14:textId="77777777" w:rsidR="006C412E" w:rsidRPr="00966F15" w:rsidRDefault="006C412E" w:rsidP="00283048">
            <w:pPr>
              <w:rPr>
                <w:b/>
                <w:color w:val="000000" w:themeColor="text1"/>
              </w:rPr>
            </w:pPr>
            <w:r w:rsidRPr="00966F15">
              <w:rPr>
                <w:b/>
                <w:color w:val="000000" w:themeColor="text1"/>
              </w:rPr>
              <w:t>Question</w:t>
            </w:r>
          </w:p>
          <w:p w14:paraId="2471ABCB" w14:textId="77777777" w:rsidR="006C412E" w:rsidRPr="00966F15" w:rsidRDefault="006C412E" w:rsidP="006C412E">
            <w:pPr>
              <w:rPr>
                <w:color w:val="000000" w:themeColor="text1"/>
              </w:rPr>
            </w:pPr>
            <w:r w:rsidRPr="00966F15">
              <w:rPr>
                <w:color w:val="000000" w:themeColor="text1"/>
              </w:rPr>
              <w:t>Questions about administration of the ZEZ and associated costs:</w:t>
            </w:r>
          </w:p>
          <w:p w14:paraId="37D83E39"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What will be the capital cost to set up the red zone and green zone?</w:t>
            </w:r>
          </w:p>
          <w:p w14:paraId="7DD7E260"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 xml:space="preserve">Will the ZEZ be policed using APNR cameras?  </w:t>
            </w:r>
          </w:p>
          <w:p w14:paraId="5E147CA0"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 xml:space="preserve">Will these be the same cameras as used for the Bus Gates?  </w:t>
            </w:r>
          </w:p>
          <w:p w14:paraId="52FDFACA"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 xml:space="preserve">How much will these cameras cost and how many would be required? </w:t>
            </w:r>
          </w:p>
          <w:p w14:paraId="748AEA1A"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 xml:space="preserve">What is their life expectancy? </w:t>
            </w:r>
          </w:p>
          <w:p w14:paraId="1043D5AB"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Annual maintenance costs?</w:t>
            </w:r>
          </w:p>
          <w:p w14:paraId="1568BC18" w14:textId="3C4A284B" w:rsidR="006C412E" w:rsidRPr="00966F15" w:rsidRDefault="00F90AB1" w:rsidP="006C412E">
            <w:pPr>
              <w:rPr>
                <w:color w:val="000000" w:themeColor="text1"/>
              </w:rPr>
            </w:pPr>
            <w:r>
              <w:rPr>
                <w:color w:val="000000" w:themeColor="text1"/>
              </w:rPr>
              <w:t>•</w:t>
            </w:r>
            <w:r>
              <w:rPr>
                <w:color w:val="000000" w:themeColor="text1"/>
              </w:rPr>
              <w:tab/>
              <w:t xml:space="preserve">Would </w:t>
            </w:r>
            <w:r w:rsidR="006C412E" w:rsidRPr="00966F15">
              <w:rPr>
                <w:color w:val="000000" w:themeColor="text1"/>
              </w:rPr>
              <w:t>the City or County manage the servers?</w:t>
            </w:r>
          </w:p>
          <w:p w14:paraId="4A4CC5C5" w14:textId="7AFF8881" w:rsidR="00F90AB1" w:rsidRDefault="006C412E" w:rsidP="006C412E">
            <w:pPr>
              <w:rPr>
                <w:color w:val="000000" w:themeColor="text1"/>
              </w:rPr>
            </w:pPr>
            <w:r w:rsidRPr="00966F15">
              <w:rPr>
                <w:color w:val="000000" w:themeColor="text1"/>
              </w:rPr>
              <w:t>Will the City Council collect m</w:t>
            </w:r>
            <w:r w:rsidR="00F90AB1">
              <w:rPr>
                <w:color w:val="000000" w:themeColor="text1"/>
              </w:rPr>
              <w:t>onies for ZEZ or County Council?</w:t>
            </w:r>
          </w:p>
          <w:p w14:paraId="172B2265" w14:textId="7E4C023C" w:rsidR="006C412E" w:rsidRPr="00966F15" w:rsidRDefault="006C412E" w:rsidP="006C412E">
            <w:pPr>
              <w:rPr>
                <w:color w:val="000000" w:themeColor="text1"/>
              </w:rPr>
            </w:pPr>
            <w:r w:rsidRPr="00966F15">
              <w:rPr>
                <w:color w:val="000000" w:themeColor="text1"/>
              </w:rPr>
              <w:t>What will the monies raised be used for and what are anticipated numbers?</w:t>
            </w:r>
          </w:p>
        </w:tc>
        <w:tc>
          <w:tcPr>
            <w:tcW w:w="4852" w:type="dxa"/>
          </w:tcPr>
          <w:p w14:paraId="6CD3387B" w14:textId="77777777" w:rsidR="006C412E" w:rsidRPr="00966F15" w:rsidRDefault="006C412E" w:rsidP="00283048">
            <w:pPr>
              <w:rPr>
                <w:b/>
                <w:color w:val="000000" w:themeColor="text1"/>
              </w:rPr>
            </w:pPr>
            <w:r w:rsidRPr="00966F15">
              <w:rPr>
                <w:b/>
                <w:color w:val="000000" w:themeColor="text1"/>
              </w:rPr>
              <w:t>Written Response</w:t>
            </w:r>
          </w:p>
          <w:p w14:paraId="56A9B54D" w14:textId="65B539E6" w:rsidR="00A7696D" w:rsidRPr="006B28DC" w:rsidRDefault="006B28DC" w:rsidP="006B28DC">
            <w:pPr>
              <w:rPr>
                <w:color w:val="000000" w:themeColor="text1"/>
              </w:rPr>
            </w:pPr>
            <w:r w:rsidRPr="006B28DC">
              <w:rPr>
                <w:color w:val="000000" w:themeColor="text1"/>
              </w:rPr>
              <w:t>We no longer refer to the Green and Red Zones, instead we refer to the ZEZ Pilot and ZEZ.</w:t>
            </w:r>
          </w:p>
          <w:p w14:paraId="01B690C7" w14:textId="77777777" w:rsidR="006B28DC" w:rsidRPr="006B28DC" w:rsidRDefault="006B28DC" w:rsidP="006B28DC">
            <w:pPr>
              <w:rPr>
                <w:color w:val="000000" w:themeColor="text1"/>
              </w:rPr>
            </w:pPr>
            <w:r w:rsidRPr="006B28DC">
              <w:rPr>
                <w:color w:val="000000" w:themeColor="text1"/>
              </w:rPr>
              <w:t>Capital costs to set up the ZEZ Pilot are c. £200,000. We have a grant from Defra (£150,000). Capital costs of the ZEZ are currently being developed in line with the established work schedule.</w:t>
            </w:r>
          </w:p>
          <w:p w14:paraId="53DCC5E2" w14:textId="77777777" w:rsidR="006B28DC" w:rsidRPr="006B28DC" w:rsidRDefault="006B28DC" w:rsidP="006B28DC">
            <w:pPr>
              <w:rPr>
                <w:color w:val="000000" w:themeColor="text1"/>
              </w:rPr>
            </w:pPr>
            <w:r w:rsidRPr="006B28DC">
              <w:rPr>
                <w:color w:val="000000" w:themeColor="text1"/>
              </w:rPr>
              <w:t>ANPR camera technology will be used to enforce the ZEZ Pilot.</w:t>
            </w:r>
          </w:p>
          <w:p w14:paraId="57A053A8" w14:textId="77777777" w:rsidR="006B28DC" w:rsidRPr="006B28DC" w:rsidRDefault="006B28DC" w:rsidP="006B28DC">
            <w:pPr>
              <w:rPr>
                <w:color w:val="000000" w:themeColor="text1"/>
              </w:rPr>
            </w:pPr>
            <w:r w:rsidRPr="006B28DC">
              <w:rPr>
                <w:color w:val="000000" w:themeColor="text1"/>
              </w:rPr>
              <w:t xml:space="preserve">As the transport authority, The County Council holds the powers related to the ZEZ and they will be responsible for managing the charging scheme and the collection of money. Income raised by the ZEZ Pilot will be used to cover the costs of implementing and running it. Any funds left over must be spent on schemes or initiatives which directly or indirectly facilitate the achievement of the County Council’s local </w:t>
            </w:r>
            <w:r w:rsidRPr="006B28DC">
              <w:rPr>
                <w:color w:val="000000" w:themeColor="text1"/>
              </w:rPr>
              <w:lastRenderedPageBreak/>
              <w:t>transport policies. This is a requirement of the legislation that enables the scheme.</w:t>
            </w:r>
          </w:p>
          <w:p w14:paraId="7CB2A71A" w14:textId="77777777" w:rsidR="006C412E" w:rsidRDefault="006B28DC" w:rsidP="006B28DC">
            <w:pPr>
              <w:rPr>
                <w:color w:val="000000" w:themeColor="text1"/>
              </w:rPr>
            </w:pPr>
            <w:r w:rsidRPr="006B28DC">
              <w:rPr>
                <w:color w:val="000000" w:themeColor="text1"/>
              </w:rPr>
              <w:t>Projected income, if any, for the ZEZ pilot is currently being modelled.</w:t>
            </w:r>
          </w:p>
          <w:p w14:paraId="7E2AC4EF" w14:textId="3CB63BBC" w:rsidR="003727E9" w:rsidRPr="00966F15" w:rsidRDefault="003727E9" w:rsidP="006B28DC">
            <w:pPr>
              <w:rPr>
                <w:color w:val="000000" w:themeColor="text1"/>
              </w:rPr>
            </w:pPr>
          </w:p>
        </w:tc>
      </w:tr>
      <w:tr w:rsidR="000043AD" w:rsidRPr="00730899" w14:paraId="3F19AFFF" w14:textId="77777777" w:rsidTr="000043AD">
        <w:tc>
          <w:tcPr>
            <w:tcW w:w="4390" w:type="dxa"/>
          </w:tcPr>
          <w:p w14:paraId="0AF1438F" w14:textId="77777777" w:rsidR="000043AD" w:rsidRDefault="000043AD" w:rsidP="00F070CA">
            <w:pPr>
              <w:rPr>
                <w:b/>
                <w:color w:val="000000" w:themeColor="text1"/>
              </w:rPr>
            </w:pPr>
            <w:r w:rsidRPr="000043AD">
              <w:rPr>
                <w:b/>
                <w:color w:val="000000" w:themeColor="text1"/>
              </w:rPr>
              <w:lastRenderedPageBreak/>
              <w:t>Supplementary Question</w:t>
            </w:r>
          </w:p>
          <w:p w14:paraId="64B98516" w14:textId="6393C3BD" w:rsidR="000043AD" w:rsidRPr="000043AD" w:rsidRDefault="00F2707C" w:rsidP="00F2707C">
            <w:pPr>
              <w:rPr>
                <w:color w:val="000000" w:themeColor="text1"/>
              </w:rPr>
            </w:pPr>
            <w:r>
              <w:rPr>
                <w:color w:val="000000" w:themeColor="text1"/>
              </w:rPr>
              <w:t>A</w:t>
            </w:r>
            <w:r w:rsidR="00467BF2">
              <w:rPr>
                <w:color w:val="000000" w:themeColor="text1"/>
              </w:rPr>
              <w:t xml:space="preserve">re you concerned that </w:t>
            </w:r>
            <w:r>
              <w:rPr>
                <w:color w:val="000000" w:themeColor="text1"/>
              </w:rPr>
              <w:t>the costs of the cameras</w:t>
            </w:r>
            <w:r w:rsidR="00467BF2">
              <w:rPr>
                <w:color w:val="000000" w:themeColor="text1"/>
              </w:rPr>
              <w:t xml:space="preserve"> may be to</w:t>
            </w:r>
            <w:r>
              <w:rPr>
                <w:color w:val="000000" w:themeColor="text1"/>
              </w:rPr>
              <w:t>o</w:t>
            </w:r>
            <w:r w:rsidR="00467BF2">
              <w:rPr>
                <w:color w:val="000000" w:themeColor="text1"/>
              </w:rPr>
              <w:t xml:space="preserve"> expensive </w:t>
            </w:r>
            <w:r>
              <w:rPr>
                <w:color w:val="000000" w:themeColor="text1"/>
              </w:rPr>
              <w:t>for the whole area,</w:t>
            </w:r>
            <w:r w:rsidR="00467BF2">
              <w:rPr>
                <w:color w:val="000000" w:themeColor="text1"/>
              </w:rPr>
              <w:t xml:space="preserve"> and how have costs been managed</w:t>
            </w:r>
            <w:r>
              <w:rPr>
                <w:color w:val="000000" w:themeColor="text1"/>
              </w:rPr>
              <w:t>?</w:t>
            </w:r>
          </w:p>
        </w:tc>
        <w:tc>
          <w:tcPr>
            <w:tcW w:w="4852" w:type="dxa"/>
          </w:tcPr>
          <w:p w14:paraId="3C33896A" w14:textId="77777777" w:rsidR="000043AD" w:rsidRDefault="000043AD" w:rsidP="00F070CA">
            <w:pPr>
              <w:rPr>
                <w:b/>
                <w:color w:val="000000" w:themeColor="text1"/>
              </w:rPr>
            </w:pPr>
            <w:r>
              <w:rPr>
                <w:b/>
                <w:color w:val="000000" w:themeColor="text1"/>
              </w:rPr>
              <w:t>Verbal answer</w:t>
            </w:r>
          </w:p>
          <w:p w14:paraId="202B7AFB" w14:textId="26100C63" w:rsidR="000043AD" w:rsidRPr="000043AD" w:rsidRDefault="00F2707C" w:rsidP="00F2707C">
            <w:pPr>
              <w:rPr>
                <w:color w:val="000000" w:themeColor="text1"/>
              </w:rPr>
            </w:pPr>
            <w:r>
              <w:rPr>
                <w:color w:val="000000" w:themeColor="text1"/>
              </w:rPr>
              <w:t xml:space="preserve">The </w:t>
            </w:r>
            <w:r w:rsidR="00467BF2">
              <w:rPr>
                <w:color w:val="000000" w:themeColor="text1"/>
              </w:rPr>
              <w:t xml:space="preserve">County </w:t>
            </w:r>
            <w:r>
              <w:rPr>
                <w:color w:val="000000" w:themeColor="text1"/>
              </w:rPr>
              <w:t>Council is responsible for the cameras and enforcement</w:t>
            </w:r>
            <w:r w:rsidR="00467BF2">
              <w:rPr>
                <w:color w:val="000000" w:themeColor="text1"/>
              </w:rPr>
              <w:t xml:space="preserve">. </w:t>
            </w:r>
            <w:r>
              <w:rPr>
                <w:color w:val="000000" w:themeColor="text1"/>
              </w:rPr>
              <w:t>We a</w:t>
            </w:r>
            <w:r w:rsidR="00467BF2">
              <w:rPr>
                <w:color w:val="000000" w:themeColor="text1"/>
              </w:rPr>
              <w:t>re concerned a</w:t>
            </w:r>
            <w:r>
              <w:rPr>
                <w:color w:val="000000" w:themeColor="text1"/>
              </w:rPr>
              <w:t>b</w:t>
            </w:r>
            <w:r w:rsidR="00467BF2">
              <w:rPr>
                <w:color w:val="000000" w:themeColor="text1"/>
              </w:rPr>
              <w:t xml:space="preserve">out costs and </w:t>
            </w:r>
            <w:r>
              <w:rPr>
                <w:color w:val="000000" w:themeColor="text1"/>
              </w:rPr>
              <w:t xml:space="preserve">the </w:t>
            </w:r>
            <w:r w:rsidR="00467BF2">
              <w:rPr>
                <w:color w:val="000000" w:themeColor="text1"/>
              </w:rPr>
              <w:t xml:space="preserve">need for </w:t>
            </w:r>
            <w:r>
              <w:rPr>
                <w:color w:val="000000" w:themeColor="text1"/>
              </w:rPr>
              <w:t>adequate</w:t>
            </w:r>
            <w:r w:rsidR="00467BF2">
              <w:rPr>
                <w:color w:val="000000" w:themeColor="text1"/>
              </w:rPr>
              <w:t xml:space="preserve"> monitoring</w:t>
            </w:r>
            <w:r>
              <w:rPr>
                <w:color w:val="000000" w:themeColor="text1"/>
              </w:rPr>
              <w:t>,</w:t>
            </w:r>
            <w:r w:rsidR="00467BF2">
              <w:rPr>
                <w:color w:val="000000" w:themeColor="text1"/>
              </w:rPr>
              <w:t xml:space="preserve"> and </w:t>
            </w:r>
            <w:r>
              <w:rPr>
                <w:color w:val="000000" w:themeColor="text1"/>
              </w:rPr>
              <w:t>there will be further work to clarify both before the full ZEZ is implemented.</w:t>
            </w:r>
          </w:p>
        </w:tc>
      </w:tr>
    </w:tbl>
    <w:p w14:paraId="58C270D1" w14:textId="77777777" w:rsidR="006C412E" w:rsidRDefault="006C412E" w:rsidP="00251899"/>
    <w:p w14:paraId="617BDF88" w14:textId="77777777" w:rsidR="00A31570" w:rsidRPr="0015313E" w:rsidRDefault="00A31570" w:rsidP="00251899"/>
    <w:p w14:paraId="5AC9722A" w14:textId="77777777" w:rsidR="001824EB" w:rsidRPr="0015313E" w:rsidRDefault="001824EB" w:rsidP="001824EB">
      <w:pPr>
        <w:pStyle w:val="Heading1"/>
        <w:shd w:val="clear" w:color="auto" w:fill="B8CCE4"/>
        <w:spacing w:before="0" w:after="0"/>
      </w:pPr>
    </w:p>
    <w:p w14:paraId="7D2DA6FF" w14:textId="77777777" w:rsidR="001824EB" w:rsidRPr="0015313E" w:rsidRDefault="001824EB" w:rsidP="001824EB">
      <w:pPr>
        <w:pStyle w:val="Heading1"/>
        <w:shd w:val="clear" w:color="auto" w:fill="B8CCE4"/>
        <w:spacing w:before="0" w:after="0"/>
      </w:pPr>
      <w:bookmarkStart w:id="27" w:name="_Toc62128153"/>
      <w:r w:rsidRPr="0015313E">
        <w:t>Cabinet Member for Leisure and Parks</w:t>
      </w:r>
      <w:bookmarkEnd w:id="27"/>
    </w:p>
    <w:p w14:paraId="5B6C7A7F" w14:textId="77777777" w:rsidR="001824EB" w:rsidRPr="0015313E" w:rsidRDefault="001824EB" w:rsidP="001824EB">
      <w:pPr>
        <w:pStyle w:val="Heading1"/>
        <w:shd w:val="clear" w:color="auto" w:fill="B8CCE4"/>
        <w:spacing w:before="0" w:after="0"/>
      </w:pPr>
    </w:p>
    <w:p w14:paraId="19925FA5" w14:textId="77777777" w:rsidR="00E82490" w:rsidRDefault="00E82490" w:rsidP="00E82490"/>
    <w:p w14:paraId="06D5FD2B" w14:textId="346A4A2C" w:rsidR="00473E69" w:rsidRDefault="00CF7BF4" w:rsidP="00473E69">
      <w:pPr>
        <w:rPr>
          <w:color w:val="00B050"/>
        </w:rPr>
      </w:pPr>
      <w:r>
        <w:rPr>
          <w:color w:val="00B050"/>
        </w:rPr>
        <w:t>No questions</w:t>
      </w:r>
    </w:p>
    <w:p w14:paraId="47679F2D" w14:textId="15A647E4" w:rsidR="003727E9" w:rsidRDefault="003727E9">
      <w:pPr>
        <w:spacing w:after="0"/>
      </w:pPr>
    </w:p>
    <w:p w14:paraId="0F9FA825" w14:textId="77777777" w:rsidR="00551FB2" w:rsidRPr="0015313E" w:rsidRDefault="00551FB2" w:rsidP="00551FB2">
      <w:pPr>
        <w:pStyle w:val="Heading1"/>
        <w:shd w:val="clear" w:color="auto" w:fill="B8CCE4"/>
        <w:spacing w:before="0" w:after="0"/>
      </w:pPr>
    </w:p>
    <w:p w14:paraId="7B025094" w14:textId="77777777" w:rsidR="00551FB2" w:rsidRPr="0015313E" w:rsidRDefault="00551FB2" w:rsidP="00551FB2">
      <w:pPr>
        <w:pStyle w:val="Heading1"/>
        <w:shd w:val="clear" w:color="auto" w:fill="B8CCE4"/>
        <w:spacing w:before="0" w:after="0"/>
      </w:pPr>
      <w:bookmarkStart w:id="28" w:name="_Toc62128154"/>
      <w:r w:rsidRPr="0015313E">
        <w:t>Cabinet Member for Planning and Housing Delivery</w:t>
      </w:r>
      <w:bookmarkEnd w:id="28"/>
    </w:p>
    <w:p w14:paraId="22DA465D" w14:textId="77777777" w:rsidR="00551FB2" w:rsidRPr="0015313E" w:rsidRDefault="00551FB2" w:rsidP="00551FB2">
      <w:pPr>
        <w:pStyle w:val="Heading1"/>
        <w:shd w:val="clear" w:color="auto" w:fill="B8CCE4"/>
        <w:spacing w:before="0" w:after="0"/>
      </w:pPr>
    </w:p>
    <w:p w14:paraId="2024044F" w14:textId="77777777" w:rsidR="00A31570" w:rsidRDefault="00A31570" w:rsidP="005A5175"/>
    <w:p w14:paraId="027FED89" w14:textId="77777777" w:rsidR="0030337E" w:rsidRDefault="0030337E" w:rsidP="005A5175"/>
    <w:tbl>
      <w:tblPr>
        <w:tblStyle w:val="TableGrid"/>
        <w:tblW w:w="0" w:type="auto"/>
        <w:tblLook w:val="04A0" w:firstRow="1" w:lastRow="0" w:firstColumn="1" w:lastColumn="0" w:noHBand="0" w:noVBand="1"/>
        <w:tblCaption w:val="Question and answer"/>
      </w:tblPr>
      <w:tblGrid>
        <w:gridCol w:w="2547"/>
        <w:gridCol w:w="6695"/>
      </w:tblGrid>
      <w:tr w:rsidR="00C04DFC" w:rsidRPr="00C04DFC" w14:paraId="055177AB" w14:textId="77777777" w:rsidTr="00A20E61">
        <w:trPr>
          <w:tblHeader/>
        </w:trPr>
        <w:tc>
          <w:tcPr>
            <w:tcW w:w="9242" w:type="dxa"/>
            <w:gridSpan w:val="2"/>
          </w:tcPr>
          <w:p w14:paraId="5CA6C7F2" w14:textId="0C4B733D" w:rsidR="00A20E61" w:rsidRPr="00C04DFC" w:rsidRDefault="00A20E61" w:rsidP="003727E9">
            <w:pPr>
              <w:pStyle w:val="Heading1"/>
              <w:numPr>
                <w:ilvl w:val="0"/>
                <w:numId w:val="6"/>
              </w:numPr>
              <w:rPr>
                <w:color w:val="000000" w:themeColor="text1"/>
              </w:rPr>
            </w:pPr>
            <w:bookmarkStart w:id="29" w:name="_Toc62128155"/>
            <w:r w:rsidRPr="00C04DFC">
              <w:rPr>
                <w:color w:val="000000" w:themeColor="text1"/>
              </w:rPr>
              <w:t xml:space="preserve">From </w:t>
            </w:r>
            <w:r w:rsidR="000E41A1" w:rsidRPr="00C04DFC">
              <w:rPr>
                <w:color w:val="000000" w:themeColor="text1"/>
              </w:rPr>
              <w:t xml:space="preserve">Cllr </w:t>
            </w:r>
            <w:r w:rsidR="00966F15" w:rsidRPr="00C04DFC">
              <w:rPr>
                <w:color w:val="000000" w:themeColor="text1"/>
              </w:rPr>
              <w:t>Wade</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Hollingsworth – </w:t>
            </w:r>
            <w:proofErr w:type="spellStart"/>
            <w:r w:rsidR="00966F15" w:rsidRPr="00C04DFC">
              <w:rPr>
                <w:color w:val="000000" w:themeColor="text1"/>
              </w:rPr>
              <w:t>Seacourt</w:t>
            </w:r>
            <w:proofErr w:type="spellEnd"/>
            <w:r w:rsidR="00966F15" w:rsidRPr="00C04DFC">
              <w:rPr>
                <w:color w:val="000000" w:themeColor="text1"/>
              </w:rPr>
              <w:t xml:space="preserve"> </w:t>
            </w:r>
            <w:proofErr w:type="spellStart"/>
            <w:r w:rsidR="00966F15" w:rsidRPr="00C04DFC">
              <w:rPr>
                <w:color w:val="000000" w:themeColor="text1"/>
              </w:rPr>
              <w:t>P&amp;R</w:t>
            </w:r>
            <w:proofErr w:type="spellEnd"/>
            <w:r w:rsidR="00966F15" w:rsidRPr="00C04DFC">
              <w:rPr>
                <w:color w:val="000000" w:themeColor="text1"/>
              </w:rPr>
              <w:t xml:space="preserve"> flooding</w:t>
            </w:r>
            <w:bookmarkEnd w:id="29"/>
          </w:p>
        </w:tc>
      </w:tr>
      <w:tr w:rsidR="00342AB7" w:rsidRPr="00342AB7" w14:paraId="44ACCB38" w14:textId="77777777" w:rsidTr="00A64A82">
        <w:tc>
          <w:tcPr>
            <w:tcW w:w="2547" w:type="dxa"/>
          </w:tcPr>
          <w:p w14:paraId="2A7F765D" w14:textId="77777777" w:rsidR="00A20E61" w:rsidRPr="00342AB7" w:rsidRDefault="00A20E61" w:rsidP="005F6C09">
            <w:pPr>
              <w:rPr>
                <w:b/>
                <w:color w:val="000000" w:themeColor="text1"/>
              </w:rPr>
            </w:pPr>
            <w:r w:rsidRPr="00342AB7">
              <w:rPr>
                <w:b/>
                <w:color w:val="000000" w:themeColor="text1"/>
              </w:rPr>
              <w:t>Question</w:t>
            </w:r>
          </w:p>
          <w:p w14:paraId="31F2E3EF" w14:textId="77777777" w:rsidR="00F729BF" w:rsidRPr="00342AB7" w:rsidRDefault="00966F15" w:rsidP="005F6C09">
            <w:pPr>
              <w:rPr>
                <w:color w:val="000000" w:themeColor="text1"/>
              </w:rPr>
            </w:pPr>
            <w:r w:rsidRPr="00342AB7">
              <w:rPr>
                <w:color w:val="000000" w:themeColor="text1"/>
              </w:rPr>
              <w:lastRenderedPageBreak/>
              <w:t xml:space="preserve">The Extension to the </w:t>
            </w:r>
            <w:proofErr w:type="spellStart"/>
            <w:r w:rsidRPr="00342AB7">
              <w:rPr>
                <w:color w:val="000000" w:themeColor="text1"/>
              </w:rPr>
              <w:t>Seacourt</w:t>
            </w:r>
            <w:proofErr w:type="spellEnd"/>
            <w:r w:rsidRPr="00342AB7">
              <w:rPr>
                <w:color w:val="000000" w:themeColor="text1"/>
              </w:rPr>
              <w:t xml:space="preserve"> Car park was inundated by 25 December and parts were still under water on 9 January. Pumps are used to keep the extension dry but seem to be failing. This may be because the porous surface of the extension has become clogged with silt. The last two Christmases have seen flooding in </w:t>
            </w:r>
            <w:proofErr w:type="spellStart"/>
            <w:r w:rsidRPr="00342AB7">
              <w:rPr>
                <w:color w:val="000000" w:themeColor="text1"/>
              </w:rPr>
              <w:t>Seacourt</w:t>
            </w:r>
            <w:proofErr w:type="spellEnd"/>
            <w:r w:rsidRPr="00342AB7">
              <w:rPr>
                <w:color w:val="000000" w:themeColor="text1"/>
              </w:rPr>
              <w:t xml:space="preserve">. </w:t>
            </w:r>
          </w:p>
          <w:p w14:paraId="76ECA9B8" w14:textId="4E1F0617" w:rsidR="005F6C09" w:rsidRPr="00342AB7" w:rsidRDefault="00966F15" w:rsidP="005F6C09">
            <w:pPr>
              <w:rPr>
                <w:color w:val="000000" w:themeColor="text1"/>
              </w:rPr>
            </w:pPr>
            <w:r w:rsidRPr="00342AB7">
              <w:rPr>
                <w:color w:val="000000" w:themeColor="text1"/>
              </w:rPr>
              <w:t>Can the Cabinet Member confirm the cost of pumping and cleaning the extension car park after each flooding event?</w:t>
            </w:r>
          </w:p>
          <w:p w14:paraId="44DCC21D" w14:textId="6BDD7932" w:rsidR="005F6C09" w:rsidRPr="00342AB7" w:rsidRDefault="005F6C09" w:rsidP="005F6C09">
            <w:pPr>
              <w:rPr>
                <w:b/>
                <w:color w:val="000000" w:themeColor="text1"/>
              </w:rPr>
            </w:pPr>
          </w:p>
        </w:tc>
        <w:tc>
          <w:tcPr>
            <w:tcW w:w="6695" w:type="dxa"/>
          </w:tcPr>
          <w:p w14:paraId="640FAFD2" w14:textId="77777777" w:rsidR="00A20E61" w:rsidRPr="00342AB7" w:rsidRDefault="00A20E61" w:rsidP="00A20E61">
            <w:pPr>
              <w:rPr>
                <w:b/>
                <w:color w:val="000000" w:themeColor="text1"/>
              </w:rPr>
            </w:pPr>
            <w:r w:rsidRPr="00342AB7">
              <w:rPr>
                <w:b/>
                <w:color w:val="000000" w:themeColor="text1"/>
              </w:rPr>
              <w:lastRenderedPageBreak/>
              <w:t>Written Response</w:t>
            </w:r>
          </w:p>
          <w:p w14:paraId="48A21C62" w14:textId="75F92703" w:rsidR="00A201B8" w:rsidRPr="00A201B8" w:rsidRDefault="00A201B8" w:rsidP="00A201B8">
            <w:pPr>
              <w:rPr>
                <w:color w:val="000000" w:themeColor="text1"/>
              </w:rPr>
            </w:pPr>
            <w:r w:rsidRPr="00A201B8">
              <w:rPr>
                <w:color w:val="000000" w:themeColor="text1"/>
              </w:rPr>
              <w:lastRenderedPageBreak/>
              <w:t xml:space="preserve">As has been made clear in the project proposals, the planning application and in numerous answers to questions on this subject, the extension to the </w:t>
            </w:r>
            <w:proofErr w:type="spellStart"/>
            <w:r w:rsidRPr="00A201B8">
              <w:rPr>
                <w:color w:val="000000" w:themeColor="text1"/>
              </w:rPr>
              <w:t>Seacourt</w:t>
            </w:r>
            <w:proofErr w:type="spellEnd"/>
            <w:r w:rsidRPr="00A201B8">
              <w:rPr>
                <w:color w:val="000000" w:themeColor="text1"/>
              </w:rPr>
              <w:t xml:space="preserve"> Park and Ride is designed to flood when the </w:t>
            </w:r>
            <w:proofErr w:type="spellStart"/>
            <w:r w:rsidRPr="00A201B8">
              <w:rPr>
                <w:color w:val="000000" w:themeColor="text1"/>
              </w:rPr>
              <w:t>Bulstake</w:t>
            </w:r>
            <w:proofErr w:type="spellEnd"/>
            <w:r w:rsidRPr="00A201B8">
              <w:rPr>
                <w:color w:val="000000" w:themeColor="text1"/>
              </w:rPr>
              <w:t xml:space="preserve"> and </w:t>
            </w:r>
            <w:proofErr w:type="spellStart"/>
            <w:r w:rsidRPr="00A201B8">
              <w:rPr>
                <w:color w:val="000000" w:themeColor="text1"/>
              </w:rPr>
              <w:t>Seacourt</w:t>
            </w:r>
            <w:proofErr w:type="spellEnd"/>
            <w:r w:rsidRPr="00A201B8">
              <w:rPr>
                <w:color w:val="000000" w:themeColor="text1"/>
              </w:rPr>
              <w:t xml:space="preserve"> streams burst their banks. The pumps which are permanently installed as part of the scheme are designed to pump any water from the water storage system constructed under the car park to the streams when the streams are not flooded, either at times of heavy rain or as flood water levels recede. Water will remain until the levels in the streams fall below the level of the car park, at which point the pumps will begin to operate. They are not designed to keep the car park extension from flooding during a flood event, as that would run counter to the Environment Agency’s requirement that the car park extension acts as a floodwater storage area until water levels have fallen. </w:t>
            </w:r>
          </w:p>
          <w:p w14:paraId="230131E4" w14:textId="79D97683" w:rsidR="00A201B8" w:rsidRPr="00A201B8" w:rsidRDefault="00A201B8" w:rsidP="00A201B8">
            <w:pPr>
              <w:rPr>
                <w:color w:val="000000" w:themeColor="text1"/>
              </w:rPr>
            </w:pPr>
            <w:r w:rsidRPr="00A201B8">
              <w:rPr>
                <w:color w:val="000000" w:themeColor="text1"/>
              </w:rPr>
              <w:t xml:space="preserve">The porous surface of the car park allows water to drain from the surface of the car park to the underground storage system. Clearly the laws of physics dictate that when the streams have burst their banks and the car park and its underground storage system is flooded, as it was designed to, water will not drain through the porous surface until the water levels have fallen below the level of the car park. When the water levels have fallen, the water will then drain through the porous surface and can be pumped away, using the pumping system as it was designed to operate. </w:t>
            </w:r>
          </w:p>
          <w:p w14:paraId="5E93E576" w14:textId="6E1C27DA" w:rsidR="00A201B8" w:rsidRPr="00A201B8" w:rsidRDefault="00A201B8" w:rsidP="00A201B8">
            <w:pPr>
              <w:rPr>
                <w:color w:val="000000" w:themeColor="text1"/>
              </w:rPr>
            </w:pPr>
            <w:r w:rsidRPr="00A201B8">
              <w:rPr>
                <w:color w:val="000000" w:themeColor="text1"/>
              </w:rPr>
              <w:t xml:space="preserve">During the recent flooding, both the pumps and the porous surface functioned as they were designed to function. </w:t>
            </w:r>
          </w:p>
          <w:p w14:paraId="48D8EA99" w14:textId="2720C27B" w:rsidR="003727E9" w:rsidRPr="00342AB7" w:rsidRDefault="00A201B8" w:rsidP="00A201B8">
            <w:pPr>
              <w:rPr>
                <w:color w:val="000000" w:themeColor="text1"/>
              </w:rPr>
            </w:pPr>
            <w:r w:rsidRPr="00A201B8">
              <w:rPr>
                <w:color w:val="000000" w:themeColor="text1"/>
              </w:rPr>
              <w:t>The surfaces of all car parks are swept and cleaned on a regular basis to ensure both that they continue to operate as specified and to ensure that they are not slippery, and the costs of that are included in the standard maintenance budget for the car parks function.</w:t>
            </w:r>
          </w:p>
        </w:tc>
      </w:tr>
      <w:tr w:rsidR="000043AD" w:rsidRPr="00730899" w14:paraId="13E1078A" w14:textId="77777777" w:rsidTr="00A64A82">
        <w:tc>
          <w:tcPr>
            <w:tcW w:w="2547" w:type="dxa"/>
          </w:tcPr>
          <w:p w14:paraId="2B167B58" w14:textId="77777777" w:rsidR="000043AD" w:rsidRDefault="000043AD" w:rsidP="00F070CA">
            <w:pPr>
              <w:rPr>
                <w:b/>
                <w:color w:val="000000" w:themeColor="text1"/>
              </w:rPr>
            </w:pPr>
            <w:r w:rsidRPr="000043AD">
              <w:rPr>
                <w:b/>
                <w:color w:val="000000" w:themeColor="text1"/>
              </w:rPr>
              <w:lastRenderedPageBreak/>
              <w:t>Supplementary Question</w:t>
            </w:r>
          </w:p>
          <w:p w14:paraId="1886B5D0" w14:textId="390D1CAF" w:rsidR="000043AD" w:rsidRPr="000043AD" w:rsidRDefault="00AA35DE" w:rsidP="00AA35DE">
            <w:pPr>
              <w:rPr>
                <w:color w:val="000000" w:themeColor="text1"/>
              </w:rPr>
            </w:pPr>
            <w:r>
              <w:rPr>
                <w:color w:val="000000" w:themeColor="text1"/>
              </w:rPr>
              <w:t>In the maintenance budget’s</w:t>
            </w:r>
            <w:r w:rsidR="00A252AD">
              <w:rPr>
                <w:color w:val="000000" w:themeColor="text1"/>
              </w:rPr>
              <w:t xml:space="preserve"> </w:t>
            </w:r>
            <w:r>
              <w:rPr>
                <w:color w:val="000000" w:themeColor="text1"/>
              </w:rPr>
              <w:t xml:space="preserve">cost of clearing up after </w:t>
            </w:r>
            <w:r>
              <w:rPr>
                <w:color w:val="000000" w:themeColor="text1"/>
              </w:rPr>
              <w:lastRenderedPageBreak/>
              <w:t xml:space="preserve">flooding, how much is </w:t>
            </w:r>
            <w:r w:rsidR="00A252AD">
              <w:rPr>
                <w:color w:val="000000" w:themeColor="text1"/>
              </w:rPr>
              <w:t xml:space="preserve">included for </w:t>
            </w:r>
            <w:r>
              <w:rPr>
                <w:color w:val="000000" w:themeColor="text1"/>
              </w:rPr>
              <w:t>the main part of the car park</w:t>
            </w:r>
            <w:r w:rsidR="00A252AD">
              <w:rPr>
                <w:color w:val="000000" w:themeColor="text1"/>
              </w:rPr>
              <w:t xml:space="preserve"> and how much for </w:t>
            </w:r>
            <w:r>
              <w:rPr>
                <w:color w:val="000000" w:themeColor="text1"/>
              </w:rPr>
              <w:t xml:space="preserve">the </w:t>
            </w:r>
            <w:r w:rsidR="00A252AD">
              <w:rPr>
                <w:color w:val="000000" w:themeColor="text1"/>
              </w:rPr>
              <w:t>extension</w:t>
            </w:r>
            <w:r>
              <w:rPr>
                <w:color w:val="000000" w:themeColor="text1"/>
              </w:rPr>
              <w:t>?</w:t>
            </w:r>
          </w:p>
        </w:tc>
        <w:tc>
          <w:tcPr>
            <w:tcW w:w="6695" w:type="dxa"/>
          </w:tcPr>
          <w:p w14:paraId="02F9B40C" w14:textId="77777777" w:rsidR="000043AD" w:rsidRDefault="000043AD" w:rsidP="00F070CA">
            <w:pPr>
              <w:rPr>
                <w:b/>
                <w:color w:val="000000" w:themeColor="text1"/>
              </w:rPr>
            </w:pPr>
            <w:r>
              <w:rPr>
                <w:b/>
                <w:color w:val="000000" w:themeColor="text1"/>
              </w:rPr>
              <w:lastRenderedPageBreak/>
              <w:t>Verbal answer</w:t>
            </w:r>
          </w:p>
          <w:p w14:paraId="5B0AD844" w14:textId="77777777" w:rsidR="00AA35DE" w:rsidRDefault="00AA35DE" w:rsidP="00A252AD">
            <w:pPr>
              <w:rPr>
                <w:color w:val="000000" w:themeColor="text1"/>
              </w:rPr>
            </w:pPr>
            <w:r>
              <w:rPr>
                <w:color w:val="000000" w:themeColor="text1"/>
              </w:rPr>
              <w:t xml:space="preserve">I will ask </w:t>
            </w:r>
            <w:r w:rsidR="00A252AD">
              <w:rPr>
                <w:color w:val="000000" w:themeColor="text1"/>
              </w:rPr>
              <w:t>Cllr Hayes to supply that as the project will transfer to his remit now that it is complete.</w:t>
            </w:r>
          </w:p>
          <w:p w14:paraId="407CEEC6" w14:textId="06886165" w:rsidR="00A252AD" w:rsidRPr="000043AD" w:rsidRDefault="00AA35DE" w:rsidP="00A252AD">
            <w:pPr>
              <w:rPr>
                <w:color w:val="000000" w:themeColor="text1"/>
              </w:rPr>
            </w:pPr>
            <w:r>
              <w:rPr>
                <w:color w:val="000000" w:themeColor="text1"/>
              </w:rPr>
              <w:lastRenderedPageBreak/>
              <w:t xml:space="preserve">The </w:t>
            </w:r>
            <w:r w:rsidR="00A252AD">
              <w:rPr>
                <w:color w:val="000000" w:themeColor="text1"/>
              </w:rPr>
              <w:t xml:space="preserve">site is </w:t>
            </w:r>
            <w:r>
              <w:rPr>
                <w:color w:val="000000" w:themeColor="text1"/>
              </w:rPr>
              <w:t xml:space="preserve">working as </w:t>
            </w:r>
            <w:r w:rsidR="00A252AD">
              <w:rPr>
                <w:color w:val="000000" w:themeColor="text1"/>
              </w:rPr>
              <w:t>designed</w:t>
            </w:r>
            <w:r>
              <w:rPr>
                <w:color w:val="000000" w:themeColor="text1"/>
              </w:rPr>
              <w:t>; to act</w:t>
            </w:r>
            <w:r w:rsidR="00A252AD">
              <w:rPr>
                <w:color w:val="000000" w:themeColor="text1"/>
              </w:rPr>
              <w:t xml:space="preserve"> as a flood storage area</w:t>
            </w:r>
            <w:r>
              <w:rPr>
                <w:color w:val="000000" w:themeColor="text1"/>
              </w:rPr>
              <w:t xml:space="preserve">, </w:t>
            </w:r>
            <w:proofErr w:type="spellStart"/>
            <w:r>
              <w:rPr>
                <w:color w:val="000000" w:themeColor="text1"/>
              </w:rPr>
              <w:t>ie</w:t>
            </w:r>
            <w:proofErr w:type="spellEnd"/>
            <w:r>
              <w:rPr>
                <w:color w:val="000000" w:themeColor="text1"/>
              </w:rPr>
              <w:t xml:space="preserve"> </w:t>
            </w:r>
            <w:r w:rsidR="00A252AD">
              <w:rPr>
                <w:color w:val="000000" w:themeColor="text1"/>
              </w:rPr>
              <w:t xml:space="preserve">flood and then pump water out from the storage once the surrounding water level has subsided generally. </w:t>
            </w:r>
          </w:p>
        </w:tc>
      </w:tr>
    </w:tbl>
    <w:p w14:paraId="3AC1E0B7" w14:textId="77777777" w:rsidR="00A31570" w:rsidRDefault="00A31570" w:rsidP="005A5175"/>
    <w:tbl>
      <w:tblPr>
        <w:tblStyle w:val="TableGrid"/>
        <w:tblW w:w="0" w:type="auto"/>
        <w:tblLook w:val="04A0" w:firstRow="1" w:lastRow="0" w:firstColumn="1" w:lastColumn="0" w:noHBand="0" w:noVBand="1"/>
        <w:tblCaption w:val="Question and answer"/>
      </w:tblPr>
      <w:tblGrid>
        <w:gridCol w:w="4077"/>
        <w:gridCol w:w="5165"/>
      </w:tblGrid>
      <w:tr w:rsidR="00C04DFC" w:rsidRPr="00C04DFC" w14:paraId="3D4C27D1" w14:textId="77777777" w:rsidTr="000E41A1">
        <w:trPr>
          <w:tblHeader/>
        </w:trPr>
        <w:tc>
          <w:tcPr>
            <w:tcW w:w="9242" w:type="dxa"/>
            <w:gridSpan w:val="2"/>
          </w:tcPr>
          <w:p w14:paraId="486A9E6A" w14:textId="0110DA05" w:rsidR="00691357" w:rsidRPr="00C04DFC" w:rsidRDefault="00691357" w:rsidP="000043AD">
            <w:pPr>
              <w:pStyle w:val="Heading1"/>
              <w:numPr>
                <w:ilvl w:val="0"/>
                <w:numId w:val="6"/>
              </w:numPr>
              <w:rPr>
                <w:color w:val="000000" w:themeColor="text1"/>
              </w:rPr>
            </w:pPr>
            <w:bookmarkStart w:id="30" w:name="_Toc62128156"/>
            <w:r w:rsidRPr="00C04DFC">
              <w:rPr>
                <w:color w:val="000000" w:themeColor="text1"/>
              </w:rPr>
              <w:t xml:space="preserve">From </w:t>
            </w:r>
            <w:r w:rsidR="000E41A1" w:rsidRPr="00C04DFC">
              <w:rPr>
                <w:color w:val="000000" w:themeColor="text1"/>
              </w:rPr>
              <w:t xml:space="preserve">Cllr </w:t>
            </w:r>
            <w:r w:rsidR="000043AD">
              <w:rPr>
                <w:color w:val="000000" w:themeColor="text1"/>
              </w:rPr>
              <w:t>Simmons</w:t>
            </w:r>
            <w:r w:rsidRPr="00C04DFC">
              <w:rPr>
                <w:color w:val="000000" w:themeColor="text1"/>
              </w:rPr>
              <w:t xml:space="preserve"> to </w:t>
            </w:r>
            <w:r w:rsidR="000E41A1" w:rsidRPr="00C04DFC">
              <w:rPr>
                <w:color w:val="000000" w:themeColor="text1"/>
              </w:rPr>
              <w:t>Cllr Hollingsworth</w:t>
            </w:r>
            <w:r w:rsidRPr="00C04DFC">
              <w:rPr>
                <w:color w:val="000000" w:themeColor="text1"/>
              </w:rPr>
              <w:t xml:space="preserve"> – purchase of </w:t>
            </w:r>
            <w:proofErr w:type="spellStart"/>
            <w:r w:rsidRPr="00C04DFC">
              <w:rPr>
                <w:color w:val="000000" w:themeColor="text1"/>
              </w:rPr>
              <w:t>Iffley</w:t>
            </w:r>
            <w:proofErr w:type="spellEnd"/>
            <w:r w:rsidRPr="00C04DFC">
              <w:rPr>
                <w:color w:val="000000" w:themeColor="text1"/>
              </w:rPr>
              <w:t xml:space="preserve"> Meadows</w:t>
            </w:r>
            <w:bookmarkEnd w:id="30"/>
          </w:p>
        </w:tc>
      </w:tr>
      <w:tr w:rsidR="00691357" w:rsidRPr="00730899" w14:paraId="4F9BC7F9" w14:textId="77777777" w:rsidTr="000E41A1">
        <w:tc>
          <w:tcPr>
            <w:tcW w:w="4077" w:type="dxa"/>
          </w:tcPr>
          <w:p w14:paraId="2DA05891" w14:textId="77777777" w:rsidR="00691357" w:rsidRPr="00730899" w:rsidRDefault="00691357" w:rsidP="000E41A1">
            <w:pPr>
              <w:rPr>
                <w:b/>
                <w:color w:val="000000" w:themeColor="text1"/>
              </w:rPr>
            </w:pPr>
            <w:r w:rsidRPr="00730899">
              <w:rPr>
                <w:b/>
                <w:color w:val="000000" w:themeColor="text1"/>
              </w:rPr>
              <w:t>Question</w:t>
            </w:r>
          </w:p>
          <w:p w14:paraId="7B726BC5" w14:textId="77777777" w:rsidR="00691357" w:rsidRPr="00730899" w:rsidRDefault="00691357" w:rsidP="000E41A1">
            <w:pPr>
              <w:rPr>
                <w:color w:val="000000" w:themeColor="text1"/>
              </w:rPr>
            </w:pPr>
            <w:r w:rsidRPr="00283048">
              <w:rPr>
                <w:color w:val="000000" w:themeColor="text1"/>
              </w:rPr>
              <w:t>Is the P</w:t>
            </w:r>
            <w:r>
              <w:rPr>
                <w:color w:val="000000" w:themeColor="text1"/>
              </w:rPr>
              <w:t xml:space="preserve">ortfolio </w:t>
            </w:r>
            <w:r w:rsidRPr="00283048">
              <w:rPr>
                <w:color w:val="000000" w:themeColor="text1"/>
              </w:rPr>
              <w:t>H</w:t>
            </w:r>
            <w:r>
              <w:rPr>
                <w:color w:val="000000" w:themeColor="text1"/>
              </w:rPr>
              <w:t>older</w:t>
            </w:r>
            <w:r w:rsidRPr="00283048">
              <w:rPr>
                <w:color w:val="000000" w:themeColor="text1"/>
              </w:rPr>
              <w:t xml:space="preserve"> able to, and will he, disclose publicly the price paid for the purchase of </w:t>
            </w:r>
            <w:proofErr w:type="spellStart"/>
            <w:r w:rsidRPr="00283048">
              <w:rPr>
                <w:color w:val="000000" w:themeColor="text1"/>
              </w:rPr>
              <w:t>Iffley</w:t>
            </w:r>
            <w:proofErr w:type="spellEnd"/>
            <w:r w:rsidRPr="00283048">
              <w:rPr>
                <w:color w:val="000000" w:themeColor="text1"/>
              </w:rPr>
              <w:t xml:space="preserve"> Meadows?</w:t>
            </w:r>
          </w:p>
        </w:tc>
        <w:tc>
          <w:tcPr>
            <w:tcW w:w="5165" w:type="dxa"/>
          </w:tcPr>
          <w:p w14:paraId="6F9D4E23" w14:textId="77777777" w:rsidR="00691357" w:rsidRPr="00730899" w:rsidRDefault="00691357" w:rsidP="000E41A1">
            <w:pPr>
              <w:rPr>
                <w:b/>
                <w:color w:val="000000" w:themeColor="text1"/>
              </w:rPr>
            </w:pPr>
            <w:r w:rsidRPr="00730899">
              <w:rPr>
                <w:b/>
                <w:color w:val="000000" w:themeColor="text1"/>
              </w:rPr>
              <w:t>Written Response</w:t>
            </w:r>
          </w:p>
          <w:p w14:paraId="00CB9260" w14:textId="271C70C3" w:rsidR="00691357" w:rsidRDefault="00BB63A6" w:rsidP="000E41A1">
            <w:pPr>
              <w:rPr>
                <w:color w:val="000000" w:themeColor="text1"/>
              </w:rPr>
            </w:pPr>
            <w:r w:rsidRPr="00BB63A6">
              <w:rPr>
                <w:color w:val="000000" w:themeColor="text1"/>
              </w:rPr>
              <w:t>The price is currently confidential, but will in due course be made publicly available via reports to the shareholder in the usual way.</w:t>
            </w:r>
          </w:p>
          <w:p w14:paraId="1CBB1184" w14:textId="226BF570" w:rsidR="00691357" w:rsidRPr="00730899" w:rsidRDefault="00691357" w:rsidP="000E41A1">
            <w:pPr>
              <w:rPr>
                <w:color w:val="000000" w:themeColor="text1"/>
              </w:rPr>
            </w:pPr>
          </w:p>
        </w:tc>
      </w:tr>
    </w:tbl>
    <w:p w14:paraId="400EB7FF" w14:textId="77777777" w:rsidR="000043AD" w:rsidRDefault="000043AD" w:rsidP="005A5175"/>
    <w:tbl>
      <w:tblPr>
        <w:tblStyle w:val="TableGrid"/>
        <w:tblW w:w="0" w:type="auto"/>
        <w:tblLook w:val="04A0" w:firstRow="1" w:lastRow="0" w:firstColumn="1" w:lastColumn="0" w:noHBand="0" w:noVBand="1"/>
        <w:tblCaption w:val="Question and answer"/>
      </w:tblPr>
      <w:tblGrid>
        <w:gridCol w:w="4077"/>
        <w:gridCol w:w="5165"/>
      </w:tblGrid>
      <w:tr w:rsidR="00C04DFC" w:rsidRPr="00C04DFC" w14:paraId="018792C0" w14:textId="77777777" w:rsidTr="00D93FF2">
        <w:trPr>
          <w:tblHeader/>
        </w:trPr>
        <w:tc>
          <w:tcPr>
            <w:tcW w:w="9242" w:type="dxa"/>
            <w:gridSpan w:val="2"/>
          </w:tcPr>
          <w:p w14:paraId="10FAD344" w14:textId="5DA03437" w:rsidR="005F6C09" w:rsidRPr="00C04DFC" w:rsidRDefault="005F6C09" w:rsidP="003727E9">
            <w:pPr>
              <w:pStyle w:val="Heading1"/>
              <w:numPr>
                <w:ilvl w:val="0"/>
                <w:numId w:val="6"/>
              </w:numPr>
              <w:rPr>
                <w:color w:val="000000" w:themeColor="text1"/>
              </w:rPr>
            </w:pPr>
            <w:bookmarkStart w:id="31" w:name="_Toc62128157"/>
            <w:r w:rsidRPr="00C04DFC">
              <w:rPr>
                <w:color w:val="000000" w:themeColor="text1"/>
              </w:rPr>
              <w:t xml:space="preserve">From </w:t>
            </w:r>
            <w:r w:rsidR="000E41A1" w:rsidRPr="00C04DFC">
              <w:rPr>
                <w:color w:val="000000" w:themeColor="text1"/>
              </w:rPr>
              <w:t xml:space="preserve">Cllr </w:t>
            </w:r>
            <w:r w:rsidR="00F729BF" w:rsidRPr="00C04DFC">
              <w:rPr>
                <w:color w:val="000000" w:themeColor="text1"/>
              </w:rPr>
              <w:t>Simmons</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Hollingsworth – </w:t>
            </w:r>
            <w:proofErr w:type="spellStart"/>
            <w:r w:rsidR="00342AB7" w:rsidRPr="00C04DFC">
              <w:rPr>
                <w:color w:val="000000" w:themeColor="text1"/>
              </w:rPr>
              <w:t>Iffley</w:t>
            </w:r>
            <w:proofErr w:type="spellEnd"/>
            <w:r w:rsidR="00342AB7" w:rsidRPr="00C04DFC">
              <w:rPr>
                <w:color w:val="000000" w:themeColor="text1"/>
              </w:rPr>
              <w:t xml:space="preserve"> Meadows planning application</w:t>
            </w:r>
            <w:bookmarkEnd w:id="31"/>
          </w:p>
        </w:tc>
      </w:tr>
      <w:tr w:rsidR="00342AB7" w:rsidRPr="00342AB7" w14:paraId="71D99E3B" w14:textId="77777777" w:rsidTr="00DB3C0C">
        <w:tc>
          <w:tcPr>
            <w:tcW w:w="4077" w:type="dxa"/>
          </w:tcPr>
          <w:p w14:paraId="49158852" w14:textId="77777777" w:rsidR="005F6C09" w:rsidRPr="00342AB7" w:rsidRDefault="005F6C09" w:rsidP="00D93FF2">
            <w:pPr>
              <w:rPr>
                <w:b/>
                <w:color w:val="000000" w:themeColor="text1"/>
              </w:rPr>
            </w:pPr>
            <w:r w:rsidRPr="00342AB7">
              <w:rPr>
                <w:b/>
                <w:color w:val="000000" w:themeColor="text1"/>
              </w:rPr>
              <w:t>Question</w:t>
            </w:r>
          </w:p>
          <w:p w14:paraId="560E9BAE" w14:textId="77777777" w:rsidR="00F729BF" w:rsidRPr="00342AB7" w:rsidRDefault="00F729BF" w:rsidP="00D93FF2">
            <w:pPr>
              <w:rPr>
                <w:color w:val="000000" w:themeColor="text1"/>
              </w:rPr>
            </w:pPr>
            <w:r w:rsidRPr="00342AB7">
              <w:rPr>
                <w:color w:val="000000" w:themeColor="text1"/>
              </w:rPr>
              <w:t xml:space="preserve">I have seen video evidence that heavy vehicles are already accessing </w:t>
            </w:r>
            <w:proofErr w:type="spellStart"/>
            <w:r w:rsidRPr="00342AB7">
              <w:rPr>
                <w:color w:val="000000" w:themeColor="text1"/>
              </w:rPr>
              <w:t>Iffley</w:t>
            </w:r>
            <w:proofErr w:type="spellEnd"/>
            <w:r w:rsidRPr="00342AB7">
              <w:rPr>
                <w:color w:val="000000" w:themeColor="text1"/>
              </w:rPr>
              <w:t xml:space="preserve"> Meadows despite, as far as I am aware, there being no detailed planning application approved or environmental assessment (regarding in particular the protected badger sett on site). </w:t>
            </w:r>
          </w:p>
          <w:p w14:paraId="5A1B90F3" w14:textId="01B19A21" w:rsidR="005F6C09" w:rsidRPr="00342AB7" w:rsidRDefault="00F729BF" w:rsidP="00D93FF2">
            <w:pPr>
              <w:rPr>
                <w:color w:val="000000" w:themeColor="text1"/>
              </w:rPr>
            </w:pPr>
            <w:r w:rsidRPr="00342AB7">
              <w:rPr>
                <w:color w:val="000000" w:themeColor="text1"/>
              </w:rPr>
              <w:t xml:space="preserve">Can the </w:t>
            </w:r>
            <w:r w:rsidR="00283048">
              <w:rPr>
                <w:color w:val="000000" w:themeColor="text1"/>
              </w:rPr>
              <w:t>Portfolio Holder</w:t>
            </w:r>
            <w:r w:rsidRPr="00342AB7">
              <w:rPr>
                <w:color w:val="000000" w:themeColor="text1"/>
              </w:rPr>
              <w:t xml:space="preserve"> confirm this?</w:t>
            </w:r>
          </w:p>
          <w:p w14:paraId="6E949371" w14:textId="77777777" w:rsidR="005F6C09" w:rsidRPr="00342AB7" w:rsidRDefault="005F6C09" w:rsidP="00D93FF2">
            <w:pPr>
              <w:rPr>
                <w:b/>
                <w:color w:val="000000" w:themeColor="text1"/>
              </w:rPr>
            </w:pPr>
          </w:p>
        </w:tc>
        <w:tc>
          <w:tcPr>
            <w:tcW w:w="5165" w:type="dxa"/>
          </w:tcPr>
          <w:p w14:paraId="54E935BC" w14:textId="77777777" w:rsidR="005F6C09" w:rsidRPr="00342AB7" w:rsidRDefault="005F6C09" w:rsidP="00D93FF2">
            <w:pPr>
              <w:rPr>
                <w:b/>
                <w:color w:val="000000" w:themeColor="text1"/>
              </w:rPr>
            </w:pPr>
            <w:r w:rsidRPr="00342AB7">
              <w:rPr>
                <w:b/>
                <w:color w:val="000000" w:themeColor="text1"/>
              </w:rPr>
              <w:t>Written Response</w:t>
            </w:r>
          </w:p>
          <w:p w14:paraId="11BF457E" w14:textId="4C791ACB" w:rsidR="00B07E1D" w:rsidRPr="00342AB7" w:rsidRDefault="0030337E" w:rsidP="0030337E">
            <w:pPr>
              <w:rPr>
                <w:color w:val="000000" w:themeColor="text1"/>
              </w:rPr>
            </w:pPr>
            <w:r w:rsidRPr="0030337E">
              <w:rPr>
                <w:color w:val="000000" w:themeColor="text1"/>
              </w:rPr>
              <w:t>Contractors were employed by OCHL</w:t>
            </w:r>
            <w:r w:rsidR="00B44361">
              <w:rPr>
                <w:color w:val="000000" w:themeColor="text1"/>
              </w:rPr>
              <w:t xml:space="preserve"> (Oxford City Housing Ltd)</w:t>
            </w:r>
            <w:r w:rsidRPr="0030337E">
              <w:rPr>
                <w:color w:val="000000" w:themeColor="text1"/>
              </w:rPr>
              <w:t xml:space="preserve"> to remove Japanese Knotweed, a fallen tree and rubbish </w:t>
            </w:r>
            <w:r>
              <w:rPr>
                <w:color w:val="000000" w:themeColor="text1"/>
              </w:rPr>
              <w:t xml:space="preserve">and </w:t>
            </w:r>
            <w:r w:rsidRPr="0030337E">
              <w:rPr>
                <w:color w:val="000000" w:themeColor="text1"/>
              </w:rPr>
              <w:t xml:space="preserve">overgrowth from the former allotment on the site, work that does not require planning permission. It is a breach of the law to allow the spread of this plant onto land belonging to others, so prompt preventative work is good practice. OCHL instructed their contractor to stop work once soil was discovered to have been piled by the contractor very close to the badger sett which was known to exist on the site. </w:t>
            </w:r>
            <w:r w:rsidR="00B336A0" w:rsidRPr="00B336A0">
              <w:rPr>
                <w:color w:val="000000" w:themeColor="text1"/>
              </w:rPr>
              <w:t>OCHL have employed the services of an ecologist to advise if there are any implications on the badger sett</w:t>
            </w:r>
            <w:r w:rsidR="00B336A0">
              <w:rPr>
                <w:color w:val="000000" w:themeColor="text1"/>
              </w:rPr>
              <w:t>.</w:t>
            </w:r>
          </w:p>
        </w:tc>
      </w:tr>
      <w:tr w:rsidR="000043AD" w:rsidRPr="00730899" w14:paraId="0A43938C" w14:textId="77777777" w:rsidTr="00DB3C0C">
        <w:tc>
          <w:tcPr>
            <w:tcW w:w="4077" w:type="dxa"/>
          </w:tcPr>
          <w:p w14:paraId="16E5F5D7" w14:textId="77777777" w:rsidR="000043AD" w:rsidRDefault="000043AD" w:rsidP="00F070CA">
            <w:pPr>
              <w:rPr>
                <w:b/>
                <w:color w:val="000000" w:themeColor="text1"/>
              </w:rPr>
            </w:pPr>
            <w:r w:rsidRPr="000043AD">
              <w:rPr>
                <w:b/>
                <w:color w:val="000000" w:themeColor="text1"/>
              </w:rPr>
              <w:t>Supplementary Question</w:t>
            </w:r>
          </w:p>
          <w:p w14:paraId="0F14F2E1" w14:textId="5A4C5321" w:rsidR="000043AD" w:rsidRPr="000043AD" w:rsidRDefault="00B44361" w:rsidP="00B44361">
            <w:pPr>
              <w:rPr>
                <w:color w:val="000000" w:themeColor="text1"/>
              </w:rPr>
            </w:pPr>
            <w:r>
              <w:rPr>
                <w:color w:val="000000" w:themeColor="text1"/>
              </w:rPr>
              <w:lastRenderedPageBreak/>
              <w:t>When I went to the site, it looks like hedges have been removed, there are tyre tracks near the sett, and there are other species on the site. Will a full account of the ecology of the site be carried out before any further work is done?</w:t>
            </w:r>
          </w:p>
        </w:tc>
        <w:tc>
          <w:tcPr>
            <w:tcW w:w="5165" w:type="dxa"/>
          </w:tcPr>
          <w:p w14:paraId="31B656F0" w14:textId="77777777" w:rsidR="000043AD" w:rsidRDefault="000043AD" w:rsidP="00F070CA">
            <w:pPr>
              <w:rPr>
                <w:b/>
                <w:color w:val="000000" w:themeColor="text1"/>
              </w:rPr>
            </w:pPr>
            <w:r>
              <w:rPr>
                <w:b/>
                <w:color w:val="000000" w:themeColor="text1"/>
              </w:rPr>
              <w:lastRenderedPageBreak/>
              <w:t>Verbal answer</w:t>
            </w:r>
          </w:p>
          <w:p w14:paraId="3B320DAE" w14:textId="36D2AB1E" w:rsidR="000043AD" w:rsidRPr="000043AD" w:rsidRDefault="00B44361" w:rsidP="00B44361">
            <w:pPr>
              <w:tabs>
                <w:tab w:val="left" w:pos="1046"/>
              </w:tabs>
              <w:rPr>
                <w:color w:val="000000" w:themeColor="text1"/>
              </w:rPr>
            </w:pPr>
            <w:r>
              <w:rPr>
                <w:color w:val="000000" w:themeColor="text1"/>
              </w:rPr>
              <w:lastRenderedPageBreak/>
              <w:t>As the shareholder’s representative, I will ask that the company provides a clear account of what it has done and intends to do, But can’t commit on behalf of the company.</w:t>
            </w:r>
          </w:p>
        </w:tc>
      </w:tr>
    </w:tbl>
    <w:p w14:paraId="785CB057" w14:textId="77777777" w:rsidR="000043AD" w:rsidRPr="00342AB7" w:rsidRDefault="000043AD" w:rsidP="005A5175">
      <w:pPr>
        <w:rPr>
          <w:color w:val="000000" w:themeColor="text1"/>
        </w:rPr>
      </w:pPr>
    </w:p>
    <w:tbl>
      <w:tblPr>
        <w:tblStyle w:val="TableGrid"/>
        <w:tblW w:w="0" w:type="auto"/>
        <w:tblLook w:val="04A0" w:firstRow="1" w:lastRow="0" w:firstColumn="1" w:lastColumn="0" w:noHBand="0" w:noVBand="1"/>
        <w:tblCaption w:val="Question and answer"/>
      </w:tblPr>
      <w:tblGrid>
        <w:gridCol w:w="2405"/>
        <w:gridCol w:w="6837"/>
      </w:tblGrid>
      <w:tr w:rsidR="00C04DFC" w:rsidRPr="00C04DFC" w14:paraId="6495F706" w14:textId="77777777" w:rsidTr="00283048">
        <w:trPr>
          <w:tblHeader/>
        </w:trPr>
        <w:tc>
          <w:tcPr>
            <w:tcW w:w="9242" w:type="dxa"/>
            <w:gridSpan w:val="2"/>
          </w:tcPr>
          <w:p w14:paraId="64E29C60" w14:textId="741E6E94" w:rsidR="00F729BF" w:rsidRPr="00C04DFC" w:rsidRDefault="00F729BF" w:rsidP="003727E9">
            <w:pPr>
              <w:pStyle w:val="Heading1"/>
              <w:numPr>
                <w:ilvl w:val="0"/>
                <w:numId w:val="6"/>
              </w:numPr>
              <w:rPr>
                <w:color w:val="000000" w:themeColor="text1"/>
              </w:rPr>
            </w:pPr>
            <w:bookmarkStart w:id="32" w:name="_Toc62128158"/>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Simmons to </w:t>
            </w:r>
            <w:r w:rsidR="000E41A1" w:rsidRPr="00C04DFC">
              <w:rPr>
                <w:color w:val="000000" w:themeColor="text1"/>
              </w:rPr>
              <w:t xml:space="preserve">Cllr </w:t>
            </w:r>
            <w:r w:rsidRPr="00C04DFC">
              <w:rPr>
                <w:color w:val="000000" w:themeColor="text1"/>
              </w:rPr>
              <w:t xml:space="preserve">Hollingsworth – </w:t>
            </w:r>
            <w:r w:rsidR="00342AB7" w:rsidRPr="00C04DFC">
              <w:rPr>
                <w:color w:val="000000" w:themeColor="text1"/>
              </w:rPr>
              <w:t>selective licensing consultation</w:t>
            </w:r>
            <w:bookmarkEnd w:id="32"/>
          </w:p>
        </w:tc>
      </w:tr>
      <w:tr w:rsidR="00342AB7" w:rsidRPr="00342AB7" w14:paraId="49603982" w14:textId="77777777" w:rsidTr="00A64A82">
        <w:tc>
          <w:tcPr>
            <w:tcW w:w="2405" w:type="dxa"/>
          </w:tcPr>
          <w:p w14:paraId="68328D73" w14:textId="77777777" w:rsidR="00F729BF" w:rsidRPr="00342AB7" w:rsidRDefault="00F729BF" w:rsidP="00283048">
            <w:pPr>
              <w:rPr>
                <w:b/>
                <w:color w:val="000000" w:themeColor="text1"/>
              </w:rPr>
            </w:pPr>
            <w:r w:rsidRPr="00342AB7">
              <w:rPr>
                <w:b/>
                <w:color w:val="000000" w:themeColor="text1"/>
              </w:rPr>
              <w:t>Question</w:t>
            </w:r>
          </w:p>
          <w:p w14:paraId="766960AC" w14:textId="27A5DC60" w:rsidR="00F729BF" w:rsidRPr="00342AB7" w:rsidRDefault="00F729BF" w:rsidP="00283048">
            <w:pPr>
              <w:rPr>
                <w:color w:val="000000" w:themeColor="text1"/>
              </w:rPr>
            </w:pPr>
            <w:r w:rsidRPr="00342AB7">
              <w:rPr>
                <w:color w:val="000000" w:themeColor="text1"/>
              </w:rPr>
              <w:t xml:space="preserve">Can the </w:t>
            </w:r>
            <w:r w:rsidR="00283048">
              <w:rPr>
                <w:color w:val="000000" w:themeColor="text1"/>
              </w:rPr>
              <w:t>Portfolio Holder</w:t>
            </w:r>
            <w:r w:rsidRPr="00342AB7">
              <w:rPr>
                <w:color w:val="000000" w:themeColor="text1"/>
              </w:rPr>
              <w:t xml:space="preserve"> provide an update on the selective licensing consultation?</w:t>
            </w:r>
          </w:p>
          <w:p w14:paraId="43AE95E7" w14:textId="77777777" w:rsidR="00F729BF" w:rsidRPr="00342AB7" w:rsidRDefault="00F729BF" w:rsidP="00283048">
            <w:pPr>
              <w:rPr>
                <w:b/>
                <w:color w:val="000000" w:themeColor="text1"/>
              </w:rPr>
            </w:pPr>
          </w:p>
        </w:tc>
        <w:tc>
          <w:tcPr>
            <w:tcW w:w="6837" w:type="dxa"/>
          </w:tcPr>
          <w:p w14:paraId="1BB99CA8" w14:textId="77777777" w:rsidR="00F729BF" w:rsidRPr="00342AB7" w:rsidRDefault="00F729BF" w:rsidP="00283048">
            <w:pPr>
              <w:rPr>
                <w:b/>
                <w:color w:val="000000" w:themeColor="text1"/>
              </w:rPr>
            </w:pPr>
            <w:r w:rsidRPr="00342AB7">
              <w:rPr>
                <w:b/>
                <w:color w:val="000000" w:themeColor="text1"/>
              </w:rPr>
              <w:t>Written Response</w:t>
            </w:r>
          </w:p>
          <w:p w14:paraId="3ABB956D" w14:textId="45D4D1DC" w:rsidR="00F729BF" w:rsidRPr="00342AB7" w:rsidRDefault="00BB63A6" w:rsidP="00283048">
            <w:pPr>
              <w:rPr>
                <w:color w:val="000000" w:themeColor="text1"/>
              </w:rPr>
            </w:pPr>
            <w:r w:rsidRPr="00BB63A6">
              <w:rPr>
                <w:color w:val="000000" w:themeColor="text1"/>
              </w:rPr>
              <w:t xml:space="preserve">The consultation for Selective Licensing was extended in order to take account of the short </w:t>
            </w:r>
            <w:r>
              <w:rPr>
                <w:color w:val="000000" w:themeColor="text1"/>
              </w:rPr>
              <w:t xml:space="preserve">national lockdown in November, </w:t>
            </w:r>
            <w:r w:rsidRPr="00BB63A6">
              <w:rPr>
                <w:color w:val="000000" w:themeColor="text1"/>
              </w:rPr>
              <w:t>and ran fo</w:t>
            </w:r>
            <w:r>
              <w:rPr>
                <w:color w:val="000000" w:themeColor="text1"/>
              </w:rPr>
              <w:t xml:space="preserve">r a period of 16 weeks in total, </w:t>
            </w:r>
            <w:r w:rsidRPr="00BB63A6">
              <w:rPr>
                <w:color w:val="000000" w:themeColor="text1"/>
              </w:rPr>
              <w:t>6 weeks longer than the statutory requirement. As proposed in the report to Cabinet in September 2020, the consultation was run on behalf of the Council by an externa</w:t>
            </w:r>
            <w:r>
              <w:rPr>
                <w:color w:val="000000" w:themeColor="text1"/>
              </w:rPr>
              <w:t xml:space="preserve">l organisation, </w:t>
            </w:r>
            <w:r w:rsidRPr="00BB63A6">
              <w:rPr>
                <w:color w:val="000000" w:themeColor="text1"/>
              </w:rPr>
              <w:t>and they have confirmed that they received a good level of response from across all groups of stakeholders. Their analysis of those responses will be addressed in the report on whether or not to proceed with the Selective Licensing scheme, due to be heard at the March Cabinet</w:t>
            </w:r>
            <w:r w:rsidR="00B336A0">
              <w:rPr>
                <w:color w:val="000000" w:themeColor="text1"/>
              </w:rPr>
              <w:t xml:space="preserve"> meeting</w:t>
            </w:r>
            <w:r w:rsidRPr="00BB63A6">
              <w:rPr>
                <w:color w:val="000000" w:themeColor="text1"/>
              </w:rPr>
              <w:t>.</w:t>
            </w:r>
          </w:p>
        </w:tc>
      </w:tr>
    </w:tbl>
    <w:p w14:paraId="747AA485" w14:textId="77777777" w:rsidR="005D1204" w:rsidRDefault="005D1204" w:rsidP="00251899">
      <w:pPr>
        <w:rPr>
          <w:color w:val="000000" w:themeColor="text1"/>
        </w:rPr>
      </w:pPr>
    </w:p>
    <w:tbl>
      <w:tblPr>
        <w:tblStyle w:val="TableGrid"/>
        <w:tblW w:w="0" w:type="auto"/>
        <w:tblLook w:val="04A0" w:firstRow="1" w:lastRow="0" w:firstColumn="1" w:lastColumn="0" w:noHBand="0" w:noVBand="1"/>
        <w:tblCaption w:val="Question and answer"/>
      </w:tblPr>
      <w:tblGrid>
        <w:gridCol w:w="2547"/>
        <w:gridCol w:w="6695"/>
      </w:tblGrid>
      <w:tr w:rsidR="00C04DFC" w:rsidRPr="00C04DFC" w14:paraId="72B9EA2B" w14:textId="77777777" w:rsidTr="00283048">
        <w:trPr>
          <w:tblHeader/>
        </w:trPr>
        <w:tc>
          <w:tcPr>
            <w:tcW w:w="9242" w:type="dxa"/>
            <w:gridSpan w:val="2"/>
          </w:tcPr>
          <w:p w14:paraId="77723075" w14:textId="263E5536" w:rsidR="00283048" w:rsidRPr="00C04DFC" w:rsidRDefault="00283048" w:rsidP="003727E9">
            <w:pPr>
              <w:pStyle w:val="Heading1"/>
              <w:numPr>
                <w:ilvl w:val="0"/>
                <w:numId w:val="6"/>
              </w:numPr>
              <w:rPr>
                <w:color w:val="000000" w:themeColor="text1"/>
              </w:rPr>
            </w:pPr>
            <w:bookmarkStart w:id="33" w:name="_Toc62128159"/>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Wade to </w:t>
            </w:r>
            <w:r w:rsidR="000E41A1" w:rsidRPr="00C04DFC">
              <w:rPr>
                <w:color w:val="000000" w:themeColor="text1"/>
              </w:rPr>
              <w:t xml:space="preserve">Cllr </w:t>
            </w:r>
            <w:r w:rsidRPr="00C04DFC">
              <w:rPr>
                <w:color w:val="000000" w:themeColor="text1"/>
              </w:rPr>
              <w:t>Hollingsworth – CO2 emissions from private rented sector</w:t>
            </w:r>
            <w:bookmarkEnd w:id="33"/>
            <w:r w:rsidRPr="00C04DFC">
              <w:rPr>
                <w:color w:val="000000" w:themeColor="text1"/>
              </w:rPr>
              <w:t xml:space="preserve"> </w:t>
            </w:r>
          </w:p>
        </w:tc>
      </w:tr>
      <w:tr w:rsidR="00283048" w:rsidRPr="00342AB7" w14:paraId="7565DE61" w14:textId="77777777" w:rsidTr="00B336A0">
        <w:tc>
          <w:tcPr>
            <w:tcW w:w="2547" w:type="dxa"/>
          </w:tcPr>
          <w:p w14:paraId="61596297" w14:textId="77777777" w:rsidR="00283048" w:rsidRPr="00342AB7" w:rsidRDefault="00283048" w:rsidP="00283048">
            <w:pPr>
              <w:rPr>
                <w:b/>
                <w:color w:val="000000" w:themeColor="text1"/>
              </w:rPr>
            </w:pPr>
            <w:r w:rsidRPr="00342AB7">
              <w:rPr>
                <w:b/>
                <w:color w:val="000000" w:themeColor="text1"/>
              </w:rPr>
              <w:t>Question</w:t>
            </w:r>
          </w:p>
          <w:p w14:paraId="45C0018F" w14:textId="6CBBA315" w:rsidR="00283048" w:rsidRPr="00342AB7" w:rsidRDefault="00283048" w:rsidP="00283048">
            <w:pPr>
              <w:rPr>
                <w:b/>
                <w:color w:val="000000" w:themeColor="text1"/>
              </w:rPr>
            </w:pPr>
            <w:r w:rsidRPr="00283048">
              <w:rPr>
                <w:color w:val="000000" w:themeColor="text1"/>
              </w:rPr>
              <w:t xml:space="preserve">What steps has the Council taken to use its influence through licensing and other measures to reduce household Green House Gas emissions from Privately Rented </w:t>
            </w:r>
            <w:r w:rsidRPr="00283048">
              <w:rPr>
                <w:color w:val="000000" w:themeColor="text1"/>
              </w:rPr>
              <w:lastRenderedPageBreak/>
              <w:t>and HMO licensed properties in the city?</w:t>
            </w:r>
          </w:p>
        </w:tc>
        <w:tc>
          <w:tcPr>
            <w:tcW w:w="6695" w:type="dxa"/>
          </w:tcPr>
          <w:p w14:paraId="7208B1F9" w14:textId="77777777" w:rsidR="00283048" w:rsidRPr="00342AB7" w:rsidRDefault="00283048" w:rsidP="00283048">
            <w:pPr>
              <w:rPr>
                <w:b/>
                <w:color w:val="000000" w:themeColor="text1"/>
              </w:rPr>
            </w:pPr>
            <w:r w:rsidRPr="00342AB7">
              <w:rPr>
                <w:b/>
                <w:color w:val="000000" w:themeColor="text1"/>
              </w:rPr>
              <w:lastRenderedPageBreak/>
              <w:t>Written Response</w:t>
            </w:r>
          </w:p>
          <w:p w14:paraId="181393E4" w14:textId="5474FE29" w:rsidR="00BB63A6" w:rsidRPr="00BB63A6" w:rsidRDefault="00BB63A6" w:rsidP="00BB63A6">
            <w:pPr>
              <w:rPr>
                <w:color w:val="000000" w:themeColor="text1"/>
              </w:rPr>
            </w:pPr>
            <w:r w:rsidRPr="00BB63A6">
              <w:rPr>
                <w:color w:val="000000" w:themeColor="text1"/>
              </w:rPr>
              <w:t xml:space="preserve">The Council has pro-actively identified poorly performing privately rented properties using the EPC data for Oxford and targeted them for inspections under the Housing Health and Safety Rating Scheme, securing improvements by issuing notices where required. The Council was one of only 6 authorities to be awarded funding from BEIS to pilot enforcement activity using the recently introduced Minimum </w:t>
            </w:r>
            <w:r w:rsidRPr="00BB63A6">
              <w:rPr>
                <w:color w:val="000000" w:themeColor="text1"/>
              </w:rPr>
              <w:lastRenderedPageBreak/>
              <w:t xml:space="preserve">Energy Efficiency Standards Regulations which resulted in over 1,000 visits to properties. </w:t>
            </w:r>
          </w:p>
          <w:p w14:paraId="7B11EF50" w14:textId="2747572B" w:rsidR="00BB63A6" w:rsidRPr="00BB63A6" w:rsidRDefault="00BB63A6" w:rsidP="00BB63A6">
            <w:pPr>
              <w:rPr>
                <w:color w:val="000000" w:themeColor="text1"/>
              </w:rPr>
            </w:pPr>
            <w:r w:rsidRPr="00BB63A6">
              <w:rPr>
                <w:color w:val="000000" w:themeColor="text1"/>
              </w:rPr>
              <w:t xml:space="preserve">The Council also requires an EPC as part of the HMO licensing process and imposes licence conditions on the worst performing properties to prevent excess cold and raise energy efficiency standards. </w:t>
            </w:r>
          </w:p>
          <w:p w14:paraId="52A0944B" w14:textId="7A16B6F0" w:rsidR="00283048" w:rsidRPr="00342AB7" w:rsidRDefault="00BB63A6" w:rsidP="00BB63A6">
            <w:pPr>
              <w:rPr>
                <w:color w:val="000000" w:themeColor="text1"/>
              </w:rPr>
            </w:pPr>
            <w:r w:rsidRPr="00BB63A6">
              <w:rPr>
                <w:color w:val="000000" w:themeColor="text1"/>
              </w:rPr>
              <w:t>The council has also consulted on introducing a Selective Licensing scheme which, if adopted by the Council and approved by the government, would significantly improve property standards in the private rented sector.</w:t>
            </w:r>
          </w:p>
        </w:tc>
      </w:tr>
      <w:tr w:rsidR="000043AD" w:rsidRPr="00730899" w14:paraId="53FAEE99" w14:textId="77777777" w:rsidTr="000043AD">
        <w:tc>
          <w:tcPr>
            <w:tcW w:w="2547" w:type="dxa"/>
          </w:tcPr>
          <w:p w14:paraId="5B19AD26" w14:textId="77777777" w:rsidR="000043AD" w:rsidRDefault="000043AD" w:rsidP="00F070CA">
            <w:pPr>
              <w:rPr>
                <w:b/>
                <w:color w:val="000000" w:themeColor="text1"/>
              </w:rPr>
            </w:pPr>
            <w:r w:rsidRPr="000043AD">
              <w:rPr>
                <w:b/>
                <w:color w:val="000000" w:themeColor="text1"/>
              </w:rPr>
              <w:lastRenderedPageBreak/>
              <w:t>Supplementary Question</w:t>
            </w:r>
          </w:p>
          <w:p w14:paraId="0314695E" w14:textId="5B1B978E" w:rsidR="000043AD" w:rsidRPr="000043AD" w:rsidRDefault="00506484" w:rsidP="00506484">
            <w:pPr>
              <w:rPr>
                <w:color w:val="000000" w:themeColor="text1"/>
              </w:rPr>
            </w:pPr>
            <w:r>
              <w:rPr>
                <w:color w:val="000000" w:themeColor="text1"/>
              </w:rPr>
              <w:t>H</w:t>
            </w:r>
            <w:r w:rsidRPr="00506484">
              <w:rPr>
                <w:color w:val="000000" w:themeColor="text1"/>
              </w:rPr>
              <w:t>ow the pilot works in terms o</w:t>
            </w:r>
            <w:r>
              <w:rPr>
                <w:color w:val="000000" w:themeColor="text1"/>
              </w:rPr>
              <w:t>f it being self-financing and</w:t>
            </w:r>
            <w:r w:rsidRPr="00506484">
              <w:rPr>
                <w:color w:val="000000" w:themeColor="text1"/>
              </w:rPr>
              <w:t xml:space="preserve"> can the Council levy ‘fines’ (civil penalties) as per the HMO scheme</w:t>
            </w:r>
            <w:r>
              <w:rPr>
                <w:color w:val="000000" w:themeColor="text1"/>
              </w:rPr>
              <w:t>?</w:t>
            </w:r>
          </w:p>
        </w:tc>
        <w:tc>
          <w:tcPr>
            <w:tcW w:w="6695" w:type="dxa"/>
          </w:tcPr>
          <w:p w14:paraId="411AF777" w14:textId="4234C3D8" w:rsidR="000043AD" w:rsidRDefault="00506484" w:rsidP="00F070CA">
            <w:pPr>
              <w:rPr>
                <w:b/>
                <w:color w:val="000000" w:themeColor="text1"/>
              </w:rPr>
            </w:pPr>
            <w:r>
              <w:rPr>
                <w:b/>
                <w:color w:val="000000" w:themeColor="text1"/>
              </w:rPr>
              <w:t>Written</w:t>
            </w:r>
            <w:r w:rsidR="000043AD">
              <w:rPr>
                <w:b/>
                <w:color w:val="000000" w:themeColor="text1"/>
              </w:rPr>
              <w:t xml:space="preserve"> answer</w:t>
            </w:r>
            <w:r>
              <w:rPr>
                <w:b/>
                <w:color w:val="000000" w:themeColor="text1"/>
              </w:rPr>
              <w:t xml:space="preserve"> supplied after the meeting</w:t>
            </w:r>
          </w:p>
          <w:p w14:paraId="1A6966EA" w14:textId="4E094E7E" w:rsidR="00506484" w:rsidRPr="00506484" w:rsidRDefault="00506484" w:rsidP="00506484">
            <w:pPr>
              <w:rPr>
                <w:color w:val="000000" w:themeColor="text1"/>
              </w:rPr>
            </w:pPr>
            <w:r w:rsidRPr="00506484">
              <w:rPr>
                <w:color w:val="000000" w:themeColor="text1"/>
              </w:rPr>
              <w:t xml:space="preserve">The funding from BEIS was a one off grant of £150k which was used to pilot work on the new regulations, develop methods to identify properties in the PRS and also to get delegated powers from the County Council to issue fixed penalty notices where landlords have not obtained an EPC and to enforce minimum energy efficiency standards in commercial premises. The grant was not intended to enable the Council to become self-financing in this work. </w:t>
            </w:r>
          </w:p>
          <w:p w14:paraId="3DD0E07B" w14:textId="561507CC" w:rsidR="00506484" w:rsidRPr="00506484" w:rsidRDefault="00506484" w:rsidP="00506484">
            <w:pPr>
              <w:rPr>
                <w:color w:val="000000" w:themeColor="text1"/>
              </w:rPr>
            </w:pPr>
            <w:r w:rsidRPr="00506484">
              <w:rPr>
                <w:color w:val="000000" w:themeColor="text1"/>
              </w:rPr>
              <w:t>There are powers to issue penalties under the regulations which involves a similar mechanism to financial penalties under the Housing Act 2004, although the maximum amount is significantly less. The maximum penalties amounts apply per property and per breach of the Regulations and the maximum fine per property is £5,000 in total. They are:</w:t>
            </w:r>
          </w:p>
          <w:p w14:paraId="1140A574" w14:textId="77777777" w:rsidR="00506484" w:rsidRPr="00506484" w:rsidRDefault="00506484" w:rsidP="00506484">
            <w:pPr>
              <w:rPr>
                <w:color w:val="000000" w:themeColor="text1"/>
              </w:rPr>
            </w:pPr>
            <w:r w:rsidRPr="00506484">
              <w:rPr>
                <w:color w:val="000000" w:themeColor="text1"/>
              </w:rPr>
              <w:t>•</w:t>
            </w:r>
            <w:r w:rsidRPr="00506484">
              <w:rPr>
                <w:color w:val="000000" w:themeColor="text1"/>
              </w:rPr>
              <w:tab/>
              <w:t>up to £2,000 and/or publication penalty for renting out a non-compliant property for less than 3 months</w:t>
            </w:r>
          </w:p>
          <w:p w14:paraId="781813A7" w14:textId="77777777" w:rsidR="00506484" w:rsidRPr="00506484" w:rsidRDefault="00506484" w:rsidP="00506484">
            <w:pPr>
              <w:rPr>
                <w:color w:val="000000" w:themeColor="text1"/>
              </w:rPr>
            </w:pPr>
            <w:r w:rsidRPr="00506484">
              <w:rPr>
                <w:color w:val="000000" w:themeColor="text1"/>
              </w:rPr>
              <w:t>•</w:t>
            </w:r>
            <w:r w:rsidRPr="00506484">
              <w:rPr>
                <w:color w:val="000000" w:themeColor="text1"/>
              </w:rPr>
              <w:tab/>
              <w:t>up to £4,000 and/or publication penalty for renting out a non-compliant property for 3 months or more</w:t>
            </w:r>
          </w:p>
          <w:p w14:paraId="4EB6D691" w14:textId="77777777" w:rsidR="00506484" w:rsidRPr="00506484" w:rsidRDefault="00506484" w:rsidP="00506484">
            <w:pPr>
              <w:rPr>
                <w:color w:val="000000" w:themeColor="text1"/>
              </w:rPr>
            </w:pPr>
            <w:r w:rsidRPr="00506484">
              <w:rPr>
                <w:color w:val="000000" w:themeColor="text1"/>
              </w:rPr>
              <w:t>•</w:t>
            </w:r>
            <w:r w:rsidRPr="00506484">
              <w:rPr>
                <w:color w:val="000000" w:themeColor="text1"/>
              </w:rPr>
              <w:tab/>
              <w:t>up to £1,000 and/or publication for providing false or misleading information on the PRS Exemptions Register</w:t>
            </w:r>
          </w:p>
          <w:p w14:paraId="4294728A" w14:textId="57525DE7" w:rsidR="000043AD" w:rsidRPr="000043AD" w:rsidRDefault="00506484" w:rsidP="00506484">
            <w:pPr>
              <w:rPr>
                <w:color w:val="000000" w:themeColor="text1"/>
              </w:rPr>
            </w:pPr>
            <w:r w:rsidRPr="00506484">
              <w:rPr>
                <w:color w:val="000000" w:themeColor="text1"/>
              </w:rPr>
              <w:t>•</w:t>
            </w:r>
            <w:r w:rsidRPr="00506484">
              <w:rPr>
                <w:color w:val="000000" w:themeColor="text1"/>
              </w:rPr>
              <w:tab/>
              <w:t>up to £2,000 and/or publication for failure to comply with a compliance notice</w:t>
            </w:r>
          </w:p>
        </w:tc>
      </w:tr>
    </w:tbl>
    <w:p w14:paraId="544E4E2B" w14:textId="77777777" w:rsidR="000043AD" w:rsidRPr="00342AB7" w:rsidRDefault="000043AD" w:rsidP="00251899">
      <w:pPr>
        <w:rPr>
          <w:color w:val="000000" w:themeColor="text1"/>
        </w:rPr>
      </w:pPr>
    </w:p>
    <w:p w14:paraId="200680F3" w14:textId="77777777" w:rsidR="00BC1C8A" w:rsidRPr="00342AB7" w:rsidRDefault="00BC1C8A" w:rsidP="00BC1C8A">
      <w:pPr>
        <w:pStyle w:val="Heading1"/>
        <w:shd w:val="clear" w:color="auto" w:fill="B8CCE4"/>
        <w:spacing w:before="0" w:after="0"/>
        <w:rPr>
          <w:color w:val="000000" w:themeColor="text1"/>
        </w:rPr>
      </w:pPr>
    </w:p>
    <w:p w14:paraId="348D9CDB" w14:textId="77777777" w:rsidR="00BC1C8A" w:rsidRPr="00342AB7" w:rsidRDefault="00EC0D8E" w:rsidP="00BC1C8A">
      <w:pPr>
        <w:pStyle w:val="Heading1"/>
        <w:shd w:val="clear" w:color="auto" w:fill="B8CCE4"/>
        <w:spacing w:before="0" w:after="0"/>
        <w:rPr>
          <w:color w:val="000000" w:themeColor="text1"/>
        </w:rPr>
      </w:pPr>
      <w:bookmarkStart w:id="34" w:name="_Toc62128160"/>
      <w:r w:rsidRPr="00342AB7">
        <w:rPr>
          <w:color w:val="000000" w:themeColor="text1"/>
        </w:rPr>
        <w:t>Cabinet Member</w:t>
      </w:r>
      <w:r w:rsidR="008E0577" w:rsidRPr="00342AB7">
        <w:rPr>
          <w:color w:val="000000" w:themeColor="text1"/>
        </w:rPr>
        <w:t xml:space="preserve"> for </w:t>
      </w:r>
      <w:r w:rsidR="001824EB" w:rsidRPr="00342AB7">
        <w:rPr>
          <w:color w:val="000000" w:themeColor="text1"/>
        </w:rPr>
        <w:t xml:space="preserve">a Safer, </w:t>
      </w:r>
      <w:r w:rsidR="008E0577" w:rsidRPr="00342AB7">
        <w:rPr>
          <w:color w:val="000000" w:themeColor="text1"/>
        </w:rPr>
        <w:t>Healthy Oxford</w:t>
      </w:r>
      <w:bookmarkEnd w:id="34"/>
    </w:p>
    <w:p w14:paraId="37C74856" w14:textId="77777777" w:rsidR="008E0577" w:rsidRPr="00342AB7" w:rsidRDefault="008E0577" w:rsidP="00BC1C8A">
      <w:pPr>
        <w:pStyle w:val="Heading1"/>
        <w:shd w:val="clear" w:color="auto" w:fill="B8CCE4"/>
        <w:spacing w:before="0" w:after="0"/>
        <w:rPr>
          <w:color w:val="000000" w:themeColor="text1"/>
        </w:rPr>
      </w:pPr>
    </w:p>
    <w:p w14:paraId="1DDF9618" w14:textId="597C3095" w:rsidR="004E5ADE" w:rsidRPr="00342AB7" w:rsidRDefault="004E5ADE" w:rsidP="004E5ADE">
      <w:pPr>
        <w:rPr>
          <w:color w:val="000000" w:themeColor="text1"/>
        </w:rPr>
      </w:pPr>
    </w:p>
    <w:tbl>
      <w:tblPr>
        <w:tblStyle w:val="TableGrid"/>
        <w:tblW w:w="0" w:type="auto"/>
        <w:tblLook w:val="04A0" w:firstRow="1" w:lastRow="0" w:firstColumn="1" w:lastColumn="0" w:noHBand="0" w:noVBand="1"/>
        <w:tblCaption w:val="Question and answer"/>
      </w:tblPr>
      <w:tblGrid>
        <w:gridCol w:w="3114"/>
        <w:gridCol w:w="6128"/>
      </w:tblGrid>
      <w:tr w:rsidR="00C04DFC" w:rsidRPr="00C04DFC" w14:paraId="19E33163" w14:textId="77777777" w:rsidTr="00283048">
        <w:trPr>
          <w:tblHeader/>
        </w:trPr>
        <w:tc>
          <w:tcPr>
            <w:tcW w:w="9242" w:type="dxa"/>
            <w:gridSpan w:val="2"/>
          </w:tcPr>
          <w:p w14:paraId="37E9A81D" w14:textId="033A966D" w:rsidR="00F729BF" w:rsidRPr="00C04DFC" w:rsidRDefault="00F729BF" w:rsidP="003727E9">
            <w:pPr>
              <w:pStyle w:val="Heading1"/>
              <w:numPr>
                <w:ilvl w:val="0"/>
                <w:numId w:val="6"/>
              </w:numPr>
              <w:rPr>
                <w:color w:val="000000" w:themeColor="text1"/>
              </w:rPr>
            </w:pPr>
            <w:bookmarkStart w:id="35" w:name="_Toc62128161"/>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Wade to </w:t>
            </w:r>
            <w:r w:rsidR="000E41A1" w:rsidRPr="00C04DFC">
              <w:rPr>
                <w:color w:val="000000" w:themeColor="text1"/>
              </w:rPr>
              <w:t xml:space="preserve">Cllr </w:t>
            </w:r>
            <w:r w:rsidRPr="00C04DFC">
              <w:rPr>
                <w:color w:val="000000" w:themeColor="text1"/>
              </w:rPr>
              <w:t xml:space="preserve">Upton – </w:t>
            </w:r>
            <w:r w:rsidR="003043F5" w:rsidRPr="00C04DFC">
              <w:rPr>
                <w:color w:val="000000" w:themeColor="text1"/>
              </w:rPr>
              <w:t>vaccinations for rough sleepers</w:t>
            </w:r>
            <w:bookmarkEnd w:id="35"/>
          </w:p>
        </w:tc>
      </w:tr>
      <w:tr w:rsidR="00342AB7" w:rsidRPr="00342AB7" w14:paraId="6784F266" w14:textId="77777777" w:rsidTr="008667A4">
        <w:tc>
          <w:tcPr>
            <w:tcW w:w="3114" w:type="dxa"/>
          </w:tcPr>
          <w:p w14:paraId="3BEA5611" w14:textId="77777777" w:rsidR="00F729BF" w:rsidRPr="00342AB7" w:rsidRDefault="00F729BF" w:rsidP="00283048">
            <w:pPr>
              <w:rPr>
                <w:b/>
                <w:color w:val="000000" w:themeColor="text1"/>
              </w:rPr>
            </w:pPr>
            <w:r w:rsidRPr="00342AB7">
              <w:rPr>
                <w:b/>
                <w:color w:val="000000" w:themeColor="text1"/>
              </w:rPr>
              <w:t>Question</w:t>
            </w:r>
          </w:p>
          <w:p w14:paraId="5B0085CA" w14:textId="77777777" w:rsidR="00F729BF" w:rsidRPr="00342AB7" w:rsidRDefault="00F729BF" w:rsidP="00283048">
            <w:pPr>
              <w:rPr>
                <w:color w:val="000000" w:themeColor="text1"/>
              </w:rPr>
            </w:pPr>
            <w:r w:rsidRPr="00342AB7">
              <w:rPr>
                <w:color w:val="000000" w:themeColor="text1"/>
              </w:rPr>
              <w:t xml:space="preserve">Currently there are about 25 homeless people living and sleeping on our streets, in addition to those we have found places for in hostel accommodation. </w:t>
            </w:r>
          </w:p>
          <w:p w14:paraId="27F49F5F" w14:textId="3E198BF2" w:rsidR="00F729BF" w:rsidRPr="00342AB7" w:rsidRDefault="00F729BF" w:rsidP="00283048">
            <w:pPr>
              <w:rPr>
                <w:color w:val="000000" w:themeColor="text1"/>
              </w:rPr>
            </w:pPr>
            <w:r w:rsidRPr="00342AB7">
              <w:rPr>
                <w:color w:val="000000" w:themeColor="text1"/>
              </w:rPr>
              <w:t>Would the Cabinet member agree that pressure should be put on the Government through MHCLG to arrange priority vaccination for all those who are homeless in our city?</w:t>
            </w:r>
          </w:p>
        </w:tc>
        <w:tc>
          <w:tcPr>
            <w:tcW w:w="6128" w:type="dxa"/>
          </w:tcPr>
          <w:p w14:paraId="6E92C724" w14:textId="77777777" w:rsidR="00F729BF" w:rsidRPr="00342AB7" w:rsidRDefault="00F729BF" w:rsidP="00283048">
            <w:pPr>
              <w:rPr>
                <w:b/>
                <w:color w:val="000000" w:themeColor="text1"/>
              </w:rPr>
            </w:pPr>
            <w:r w:rsidRPr="00342AB7">
              <w:rPr>
                <w:b/>
                <w:color w:val="000000" w:themeColor="text1"/>
              </w:rPr>
              <w:t>Written Response</w:t>
            </w:r>
          </w:p>
          <w:p w14:paraId="749A88F4" w14:textId="0FA2B72A" w:rsidR="00F729BF" w:rsidRPr="00342AB7" w:rsidRDefault="008667A4" w:rsidP="00C04DFC">
            <w:pPr>
              <w:rPr>
                <w:color w:val="000000" w:themeColor="text1"/>
              </w:rPr>
            </w:pPr>
            <w:r w:rsidRPr="008667A4">
              <w:rPr>
                <w:color w:val="000000" w:themeColor="text1"/>
              </w:rPr>
              <w:t>This is an issue which the city council has raised through the Health Protection Board and through meetings of the Oxfordshire Leaders group. Public Health colleagues and local vaccination leads recognised that rough sleepers are a vulnerable group and that they and those who work with them should be vaccinated as soon as possible. However, the Chief Medical Officer’s restated guidance is that only those over 70, and people who are registered as Clinically Extremely Vulnerable should qualify as the next priority groups.  This is extremely disappointing but we will now be working with health partners to identify those within this group who could be considered as clinically extremely vulnerable to enable them to be prioritised and will continue to press for them to receive the vaccine as quickly as possible.</w:t>
            </w:r>
          </w:p>
        </w:tc>
      </w:tr>
    </w:tbl>
    <w:p w14:paraId="37CCBC20" w14:textId="77777777" w:rsidR="00F729BF" w:rsidRDefault="00F729BF" w:rsidP="004E5ADE">
      <w:pPr>
        <w:rPr>
          <w:color w:val="000000" w:themeColor="text1"/>
        </w:rPr>
      </w:pPr>
    </w:p>
    <w:tbl>
      <w:tblPr>
        <w:tblStyle w:val="TableGrid"/>
        <w:tblW w:w="0" w:type="auto"/>
        <w:tblLook w:val="04A0" w:firstRow="1" w:lastRow="0" w:firstColumn="1" w:lastColumn="0" w:noHBand="0" w:noVBand="1"/>
        <w:tblCaption w:val="Question and answer"/>
      </w:tblPr>
      <w:tblGrid>
        <w:gridCol w:w="2660"/>
        <w:gridCol w:w="6582"/>
      </w:tblGrid>
      <w:tr w:rsidR="00C04DFC" w:rsidRPr="00C04DFC" w14:paraId="10FD07B0" w14:textId="77777777" w:rsidTr="000E41A1">
        <w:trPr>
          <w:tblHeader/>
        </w:trPr>
        <w:tc>
          <w:tcPr>
            <w:tcW w:w="9242" w:type="dxa"/>
            <w:gridSpan w:val="2"/>
          </w:tcPr>
          <w:p w14:paraId="395F1D8A" w14:textId="76FC314F" w:rsidR="000E41A1" w:rsidRPr="00C04DFC" w:rsidRDefault="000E41A1" w:rsidP="003727E9">
            <w:pPr>
              <w:pStyle w:val="Heading1"/>
              <w:numPr>
                <w:ilvl w:val="0"/>
                <w:numId w:val="6"/>
              </w:numPr>
              <w:rPr>
                <w:color w:val="000000" w:themeColor="text1"/>
              </w:rPr>
            </w:pPr>
            <w:bookmarkStart w:id="36" w:name="_Toc62128162"/>
            <w:r w:rsidRPr="00C04DFC">
              <w:rPr>
                <w:color w:val="000000" w:themeColor="text1"/>
              </w:rPr>
              <w:t>From Cllr Simmons to Cllr Upton – returning students’ safety</w:t>
            </w:r>
            <w:bookmarkEnd w:id="36"/>
          </w:p>
        </w:tc>
      </w:tr>
      <w:tr w:rsidR="000E41A1" w:rsidRPr="00342AB7" w14:paraId="72BA2CC9" w14:textId="77777777" w:rsidTr="006B28DC">
        <w:tc>
          <w:tcPr>
            <w:tcW w:w="2660" w:type="dxa"/>
          </w:tcPr>
          <w:p w14:paraId="561C992B" w14:textId="77777777" w:rsidR="000E41A1" w:rsidRPr="00342AB7" w:rsidRDefault="000E41A1" w:rsidP="000E41A1">
            <w:pPr>
              <w:rPr>
                <w:b/>
                <w:color w:val="000000" w:themeColor="text1"/>
              </w:rPr>
            </w:pPr>
            <w:r w:rsidRPr="00342AB7">
              <w:rPr>
                <w:b/>
                <w:color w:val="000000" w:themeColor="text1"/>
              </w:rPr>
              <w:t>Question</w:t>
            </w:r>
          </w:p>
          <w:p w14:paraId="222CE33C" w14:textId="77777777" w:rsidR="000E41A1" w:rsidRPr="00342AB7" w:rsidRDefault="000E41A1" w:rsidP="000E41A1">
            <w:pPr>
              <w:rPr>
                <w:color w:val="000000" w:themeColor="text1"/>
              </w:rPr>
            </w:pPr>
            <w:r w:rsidRPr="00342AB7">
              <w:rPr>
                <w:color w:val="000000" w:themeColor="text1"/>
              </w:rPr>
              <w:t xml:space="preserve">Can the </w:t>
            </w:r>
            <w:r>
              <w:rPr>
                <w:color w:val="000000" w:themeColor="text1"/>
              </w:rPr>
              <w:t>Portfolio Holder</w:t>
            </w:r>
            <w:r w:rsidRPr="00342AB7">
              <w:rPr>
                <w:color w:val="000000" w:themeColor="text1"/>
              </w:rPr>
              <w:t xml:space="preserve"> update Council on any recent discussions with the universities on plans for students to return to Oxford in a COVID-safe way?</w:t>
            </w:r>
          </w:p>
        </w:tc>
        <w:tc>
          <w:tcPr>
            <w:tcW w:w="6582" w:type="dxa"/>
          </w:tcPr>
          <w:p w14:paraId="2F163BC1" w14:textId="77777777" w:rsidR="000E41A1" w:rsidRPr="00342AB7" w:rsidRDefault="000E41A1" w:rsidP="000E41A1">
            <w:pPr>
              <w:rPr>
                <w:b/>
                <w:color w:val="000000" w:themeColor="text1"/>
              </w:rPr>
            </w:pPr>
            <w:r w:rsidRPr="00342AB7">
              <w:rPr>
                <w:b/>
                <w:color w:val="000000" w:themeColor="text1"/>
              </w:rPr>
              <w:t>Written Response</w:t>
            </w:r>
          </w:p>
          <w:p w14:paraId="06D071CF" w14:textId="72DAA032" w:rsidR="00E13FF9" w:rsidRPr="00E13FF9" w:rsidRDefault="00E13FF9" w:rsidP="00E13FF9">
            <w:pPr>
              <w:rPr>
                <w:color w:val="000000" w:themeColor="text1"/>
              </w:rPr>
            </w:pPr>
            <w:r w:rsidRPr="00E13FF9">
              <w:rPr>
                <w:color w:val="000000" w:themeColor="text1"/>
              </w:rPr>
              <w:t xml:space="preserve">We are in regular contact with </w:t>
            </w:r>
            <w:r w:rsidR="00C04DFC">
              <w:rPr>
                <w:color w:val="000000" w:themeColor="text1"/>
              </w:rPr>
              <w:t>both u</w:t>
            </w:r>
            <w:r w:rsidRPr="00E13FF9">
              <w:rPr>
                <w:color w:val="000000" w:themeColor="text1"/>
              </w:rPr>
              <w:t xml:space="preserve">niversities who have been exemplary in implementing testing and </w:t>
            </w:r>
            <w:r w:rsidR="00C04DFC">
              <w:rPr>
                <w:color w:val="000000" w:themeColor="text1"/>
              </w:rPr>
              <w:t>COVID</w:t>
            </w:r>
            <w:r w:rsidRPr="00E13FF9">
              <w:rPr>
                <w:color w:val="000000" w:themeColor="text1"/>
              </w:rPr>
              <w:t xml:space="preserve"> secure arrangements to minimise the risk of transmission, and to protect the health of students, staff and the wider community.</w:t>
            </w:r>
          </w:p>
          <w:p w14:paraId="0620307C" w14:textId="5C6E2EE7" w:rsidR="00E13FF9" w:rsidRPr="00E13FF9" w:rsidRDefault="00E13FF9" w:rsidP="00E13FF9">
            <w:pPr>
              <w:rPr>
                <w:color w:val="000000" w:themeColor="text1"/>
              </w:rPr>
            </w:pPr>
            <w:r w:rsidRPr="00E13FF9">
              <w:rPr>
                <w:color w:val="000000" w:themeColor="text1"/>
              </w:rPr>
              <w:t xml:space="preserve">Both universities are delivering courses on line for most students until at least mid-February in line with the national lockdown. </w:t>
            </w:r>
          </w:p>
          <w:p w14:paraId="7E1470A4" w14:textId="5870E865" w:rsidR="00E13FF9" w:rsidRPr="00E13FF9" w:rsidRDefault="00E13FF9" w:rsidP="00E13FF9">
            <w:pPr>
              <w:rPr>
                <w:color w:val="000000" w:themeColor="text1"/>
              </w:rPr>
            </w:pPr>
            <w:r w:rsidRPr="00E13FF9">
              <w:rPr>
                <w:color w:val="000000" w:themeColor="text1"/>
              </w:rPr>
              <w:t xml:space="preserve">The majority of students at Oxford Brookes and the University of Oxford have been asked not to return to Oxford before then, with the exception of those studying </w:t>
            </w:r>
            <w:r w:rsidRPr="00E13FF9">
              <w:rPr>
                <w:color w:val="000000" w:themeColor="text1"/>
              </w:rPr>
              <w:lastRenderedPageBreak/>
              <w:t>specific courses relating to medicine, health, education and social work</w:t>
            </w:r>
            <w:r w:rsidR="00C04DFC">
              <w:rPr>
                <w:color w:val="000000" w:themeColor="text1"/>
              </w:rPr>
              <w:t xml:space="preserve"> or those who need to return in order to be able to participate in study or for their safety</w:t>
            </w:r>
            <w:r w:rsidRPr="00E13FF9">
              <w:rPr>
                <w:color w:val="000000" w:themeColor="text1"/>
              </w:rPr>
              <w:t xml:space="preserve">. Students who return </w:t>
            </w:r>
            <w:r w:rsidR="00C04DFC">
              <w:rPr>
                <w:color w:val="000000" w:themeColor="text1"/>
              </w:rPr>
              <w:t>are</w:t>
            </w:r>
            <w:r w:rsidRPr="00E13FF9">
              <w:rPr>
                <w:color w:val="000000" w:themeColor="text1"/>
              </w:rPr>
              <w:t xml:space="preserve"> asked to take free and fast tests for COVID-19 Where in-person teaching does take place, both universities have COVID-secure arrangements to ensure it can continue safely. </w:t>
            </w:r>
          </w:p>
          <w:p w14:paraId="2E14BBC9" w14:textId="45112B8F" w:rsidR="00E13FF9" w:rsidRPr="00E13FF9" w:rsidRDefault="00E13FF9" w:rsidP="00E13FF9">
            <w:pPr>
              <w:rPr>
                <w:color w:val="000000" w:themeColor="text1"/>
              </w:rPr>
            </w:pPr>
            <w:r w:rsidRPr="00E13FF9">
              <w:rPr>
                <w:color w:val="000000" w:themeColor="text1"/>
              </w:rPr>
              <w:t>The Universities are also implementing asymptomatic testing for staff.</w:t>
            </w:r>
          </w:p>
          <w:p w14:paraId="644629B0" w14:textId="6C74EB27" w:rsidR="000E41A1" w:rsidRPr="00843D26" w:rsidRDefault="00E13FF9" w:rsidP="00E13FF9">
            <w:pPr>
              <w:rPr>
                <w:color w:val="FF0000"/>
              </w:rPr>
            </w:pPr>
            <w:r w:rsidRPr="00E13FF9">
              <w:rPr>
                <w:color w:val="000000" w:themeColor="text1"/>
              </w:rPr>
              <w:t>Prior to the Lockdown both universities had developed plans for the phased return and testing of students and will update and review these plans according to any further guidance as and when lockdown restrictions change.</w:t>
            </w:r>
          </w:p>
        </w:tc>
      </w:tr>
    </w:tbl>
    <w:p w14:paraId="381C7CB9" w14:textId="77777777" w:rsidR="00F729BF" w:rsidRPr="00342AB7" w:rsidRDefault="00F729BF" w:rsidP="004E5ADE">
      <w:pPr>
        <w:rPr>
          <w:color w:val="000000" w:themeColor="text1"/>
        </w:rPr>
      </w:pPr>
    </w:p>
    <w:tbl>
      <w:tblPr>
        <w:tblStyle w:val="TableGrid"/>
        <w:tblW w:w="0" w:type="auto"/>
        <w:tblLook w:val="04A0" w:firstRow="1" w:lastRow="0" w:firstColumn="1" w:lastColumn="0" w:noHBand="0" w:noVBand="1"/>
        <w:tblCaption w:val="Question and answer"/>
      </w:tblPr>
      <w:tblGrid>
        <w:gridCol w:w="5353"/>
        <w:gridCol w:w="3889"/>
      </w:tblGrid>
      <w:tr w:rsidR="00C04DFC" w:rsidRPr="00C04DFC" w14:paraId="4E1694DE" w14:textId="77777777" w:rsidTr="004E5ADE">
        <w:trPr>
          <w:tblHeader/>
        </w:trPr>
        <w:tc>
          <w:tcPr>
            <w:tcW w:w="9242" w:type="dxa"/>
            <w:gridSpan w:val="2"/>
          </w:tcPr>
          <w:p w14:paraId="258DDAFB" w14:textId="671529CB" w:rsidR="004E5ADE" w:rsidRPr="00C04DFC" w:rsidRDefault="004E5ADE" w:rsidP="003727E9">
            <w:pPr>
              <w:pStyle w:val="Heading1"/>
              <w:numPr>
                <w:ilvl w:val="0"/>
                <w:numId w:val="6"/>
              </w:numPr>
              <w:rPr>
                <w:color w:val="000000" w:themeColor="text1"/>
              </w:rPr>
            </w:pPr>
            <w:bookmarkStart w:id="37" w:name="_Toc62128163"/>
            <w:r w:rsidRPr="00C04DFC">
              <w:rPr>
                <w:color w:val="000000" w:themeColor="text1"/>
              </w:rPr>
              <w:t xml:space="preserve">From </w:t>
            </w:r>
            <w:r w:rsidR="000E41A1" w:rsidRPr="00C04DFC">
              <w:rPr>
                <w:color w:val="000000" w:themeColor="text1"/>
              </w:rPr>
              <w:t xml:space="preserve">Cllr </w:t>
            </w:r>
            <w:r w:rsidR="00F729BF" w:rsidRPr="00C04DFC">
              <w:rPr>
                <w:color w:val="000000" w:themeColor="text1"/>
              </w:rPr>
              <w:t>Wolff</w:t>
            </w:r>
            <w:r w:rsidR="00156BF6" w:rsidRPr="00C04DFC">
              <w:rPr>
                <w:color w:val="000000" w:themeColor="text1"/>
              </w:rPr>
              <w:t xml:space="preserve"> </w:t>
            </w:r>
            <w:r w:rsidRPr="00C04DFC">
              <w:rPr>
                <w:color w:val="000000" w:themeColor="text1"/>
              </w:rPr>
              <w:t xml:space="preserve">to </w:t>
            </w:r>
            <w:r w:rsidR="000E41A1" w:rsidRPr="00C04DFC">
              <w:rPr>
                <w:color w:val="000000" w:themeColor="text1"/>
              </w:rPr>
              <w:t xml:space="preserve">Cllr </w:t>
            </w:r>
            <w:r w:rsidRPr="00C04DFC">
              <w:rPr>
                <w:color w:val="000000" w:themeColor="text1"/>
              </w:rPr>
              <w:t xml:space="preserve">Upton – </w:t>
            </w:r>
            <w:r w:rsidR="00342AB7" w:rsidRPr="00C04DFC">
              <w:rPr>
                <w:color w:val="000000" w:themeColor="text1"/>
              </w:rPr>
              <w:t>Covid restrictions for cyclists</w:t>
            </w:r>
            <w:bookmarkEnd w:id="37"/>
          </w:p>
        </w:tc>
      </w:tr>
      <w:tr w:rsidR="00342AB7" w:rsidRPr="00342AB7" w14:paraId="78AE8048" w14:textId="77777777" w:rsidTr="006B28DC">
        <w:tc>
          <w:tcPr>
            <w:tcW w:w="5353" w:type="dxa"/>
          </w:tcPr>
          <w:p w14:paraId="5359DFA4" w14:textId="77777777" w:rsidR="004E5ADE" w:rsidRPr="00342AB7" w:rsidRDefault="004E5ADE" w:rsidP="004E5ADE">
            <w:pPr>
              <w:rPr>
                <w:b/>
                <w:color w:val="000000" w:themeColor="text1"/>
              </w:rPr>
            </w:pPr>
            <w:r w:rsidRPr="00342AB7">
              <w:rPr>
                <w:b/>
                <w:color w:val="000000" w:themeColor="text1"/>
              </w:rPr>
              <w:t>Question</w:t>
            </w:r>
          </w:p>
          <w:p w14:paraId="5563665D" w14:textId="77777777" w:rsidR="00F729BF" w:rsidRPr="00342AB7" w:rsidRDefault="00F729BF" w:rsidP="00F729BF">
            <w:pPr>
              <w:rPr>
                <w:color w:val="000000" w:themeColor="text1"/>
              </w:rPr>
            </w:pPr>
            <w:r w:rsidRPr="00342AB7">
              <w:rPr>
                <w:color w:val="000000" w:themeColor="text1"/>
              </w:rPr>
              <w:t xml:space="preserve">As the Prime Minister has found from his recent experience, his own government's edicts restricting the taking of exercise to within one's 'local area' are less than helpful for cyclists.  A sports cyclist may well consider a ride of 60 - 70 miles appropriate exercise. During such a ride their feet may never touch the ground and they are very unlikely to come closer than two metres to anyone.  </w:t>
            </w:r>
          </w:p>
          <w:p w14:paraId="316CF22D" w14:textId="615AD287" w:rsidR="004E5ADE" w:rsidRPr="00342AB7" w:rsidRDefault="00F729BF" w:rsidP="00F729BF">
            <w:pPr>
              <w:rPr>
                <w:color w:val="000000" w:themeColor="text1"/>
              </w:rPr>
            </w:pPr>
            <w:r w:rsidRPr="00342AB7">
              <w:rPr>
                <w:color w:val="000000" w:themeColor="text1"/>
              </w:rPr>
              <w:t>Has the portfolio holder had any conversations with Thames Valley Police that might enable her to give some guidance to Oxford's many cyclists, and if so, what does she believe that advice to be?</w:t>
            </w:r>
          </w:p>
        </w:tc>
        <w:tc>
          <w:tcPr>
            <w:tcW w:w="3889" w:type="dxa"/>
          </w:tcPr>
          <w:p w14:paraId="3B936856" w14:textId="77777777" w:rsidR="004E5ADE" w:rsidRPr="00342AB7" w:rsidRDefault="004E5ADE" w:rsidP="004E5ADE">
            <w:pPr>
              <w:rPr>
                <w:b/>
                <w:color w:val="000000" w:themeColor="text1"/>
              </w:rPr>
            </w:pPr>
            <w:r w:rsidRPr="00342AB7">
              <w:rPr>
                <w:b/>
                <w:color w:val="000000" w:themeColor="text1"/>
              </w:rPr>
              <w:t>Written Response</w:t>
            </w:r>
          </w:p>
          <w:p w14:paraId="2E37C4CC" w14:textId="3E904856" w:rsidR="004E5ADE" w:rsidRPr="00342AB7" w:rsidRDefault="006B28DC" w:rsidP="005F6C09">
            <w:pPr>
              <w:rPr>
                <w:color w:val="000000" w:themeColor="text1"/>
              </w:rPr>
            </w:pPr>
            <w:r w:rsidRPr="006B28DC">
              <w:rPr>
                <w:color w:val="000000" w:themeColor="text1"/>
              </w:rPr>
              <w:t>It is the responsibility of Thames Valley Police to provide guidance on the interpretation of legislation that they enforce</w:t>
            </w:r>
            <w:r w:rsidR="00C04DFC">
              <w:rPr>
                <w:color w:val="000000" w:themeColor="text1"/>
              </w:rPr>
              <w:t>.</w:t>
            </w:r>
          </w:p>
          <w:p w14:paraId="2EA1B83A" w14:textId="77777777" w:rsidR="005F6C09" w:rsidRPr="00342AB7" w:rsidRDefault="005F6C09" w:rsidP="005F6C09">
            <w:pPr>
              <w:rPr>
                <w:color w:val="000000" w:themeColor="text1"/>
              </w:rPr>
            </w:pPr>
          </w:p>
          <w:p w14:paraId="211689BB" w14:textId="61C4A060" w:rsidR="005F6C09" w:rsidRPr="00342AB7" w:rsidRDefault="005F6C09" w:rsidP="005F6C09">
            <w:pPr>
              <w:rPr>
                <w:color w:val="000000" w:themeColor="text1"/>
              </w:rPr>
            </w:pPr>
          </w:p>
        </w:tc>
      </w:tr>
    </w:tbl>
    <w:p w14:paraId="7AFF8D11" w14:textId="77777777" w:rsidR="00A31570" w:rsidRPr="0015313E" w:rsidRDefault="00A31570" w:rsidP="00EC0D8E"/>
    <w:tbl>
      <w:tblPr>
        <w:tblStyle w:val="TableGrid"/>
        <w:tblW w:w="9493" w:type="dxa"/>
        <w:tblLook w:val="04A0" w:firstRow="1" w:lastRow="0" w:firstColumn="1" w:lastColumn="0" w:noHBand="0" w:noVBand="1"/>
        <w:tblCaption w:val="Question and answer"/>
      </w:tblPr>
      <w:tblGrid>
        <w:gridCol w:w="2405"/>
        <w:gridCol w:w="7088"/>
      </w:tblGrid>
      <w:tr w:rsidR="00C04DFC" w:rsidRPr="00C04DFC" w14:paraId="70A01084" w14:textId="77777777" w:rsidTr="003727E9">
        <w:trPr>
          <w:tblHeader/>
        </w:trPr>
        <w:tc>
          <w:tcPr>
            <w:tcW w:w="9493" w:type="dxa"/>
            <w:gridSpan w:val="2"/>
          </w:tcPr>
          <w:p w14:paraId="76492F14" w14:textId="15C8C2CC" w:rsidR="00F729BF" w:rsidRPr="00C04DFC" w:rsidRDefault="00F729BF" w:rsidP="003727E9">
            <w:pPr>
              <w:pStyle w:val="Heading1"/>
              <w:numPr>
                <w:ilvl w:val="0"/>
                <w:numId w:val="6"/>
              </w:numPr>
              <w:rPr>
                <w:color w:val="000000" w:themeColor="text1"/>
              </w:rPr>
            </w:pPr>
            <w:bookmarkStart w:id="38" w:name="_Toc62128164"/>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Simmons to </w:t>
            </w:r>
            <w:r w:rsidR="000E41A1" w:rsidRPr="00C04DFC">
              <w:rPr>
                <w:color w:val="000000" w:themeColor="text1"/>
              </w:rPr>
              <w:t xml:space="preserve">Cllr </w:t>
            </w:r>
            <w:r w:rsidRPr="00C04DFC">
              <w:rPr>
                <w:color w:val="000000" w:themeColor="text1"/>
              </w:rPr>
              <w:t xml:space="preserve">Upton – </w:t>
            </w:r>
            <w:r w:rsidR="00342AB7" w:rsidRPr="00C04DFC">
              <w:rPr>
                <w:color w:val="000000" w:themeColor="text1"/>
              </w:rPr>
              <w:t>Covid restrictions enforcement</w:t>
            </w:r>
            <w:bookmarkEnd w:id="38"/>
            <w:r w:rsidR="00342AB7" w:rsidRPr="00C04DFC">
              <w:rPr>
                <w:color w:val="000000" w:themeColor="text1"/>
              </w:rPr>
              <w:t xml:space="preserve"> </w:t>
            </w:r>
          </w:p>
        </w:tc>
      </w:tr>
      <w:tr w:rsidR="00342AB7" w:rsidRPr="00342AB7" w14:paraId="14A82C50" w14:textId="77777777" w:rsidTr="003727E9">
        <w:tc>
          <w:tcPr>
            <w:tcW w:w="2405" w:type="dxa"/>
          </w:tcPr>
          <w:p w14:paraId="47A69AB4" w14:textId="77777777" w:rsidR="00F729BF" w:rsidRPr="00342AB7" w:rsidRDefault="00F729BF" w:rsidP="00283048">
            <w:pPr>
              <w:rPr>
                <w:b/>
                <w:color w:val="000000" w:themeColor="text1"/>
              </w:rPr>
            </w:pPr>
            <w:r w:rsidRPr="00342AB7">
              <w:rPr>
                <w:b/>
                <w:color w:val="000000" w:themeColor="text1"/>
              </w:rPr>
              <w:t>Question</w:t>
            </w:r>
          </w:p>
          <w:p w14:paraId="5D89C3E1" w14:textId="37BDE539" w:rsidR="00F729BF" w:rsidRPr="00342AB7" w:rsidRDefault="00F729BF" w:rsidP="00283048">
            <w:pPr>
              <w:rPr>
                <w:color w:val="000000" w:themeColor="text1"/>
              </w:rPr>
            </w:pPr>
            <w:r w:rsidRPr="00342AB7">
              <w:rPr>
                <w:color w:val="000000" w:themeColor="text1"/>
              </w:rPr>
              <w:lastRenderedPageBreak/>
              <w:t xml:space="preserve">Following the rise of the recent new variant COVID and the consequent need for the greater enforcement of lockdown rules, can the </w:t>
            </w:r>
            <w:r w:rsidR="00283048">
              <w:rPr>
                <w:color w:val="000000" w:themeColor="text1"/>
              </w:rPr>
              <w:t>Portfolio Holder</w:t>
            </w:r>
            <w:r w:rsidRPr="00342AB7">
              <w:rPr>
                <w:color w:val="000000" w:themeColor="text1"/>
              </w:rPr>
              <w:t xml:space="preserve"> please update Council on recent changes to enforcement regimes?</w:t>
            </w:r>
          </w:p>
        </w:tc>
        <w:tc>
          <w:tcPr>
            <w:tcW w:w="7088" w:type="dxa"/>
          </w:tcPr>
          <w:p w14:paraId="092C7C70" w14:textId="77777777" w:rsidR="00F729BF" w:rsidRPr="00342AB7" w:rsidRDefault="00F729BF" w:rsidP="00283048">
            <w:pPr>
              <w:rPr>
                <w:b/>
                <w:color w:val="000000" w:themeColor="text1"/>
              </w:rPr>
            </w:pPr>
            <w:r w:rsidRPr="00342AB7">
              <w:rPr>
                <w:b/>
                <w:color w:val="000000" w:themeColor="text1"/>
              </w:rPr>
              <w:lastRenderedPageBreak/>
              <w:t>Written Response</w:t>
            </w:r>
          </w:p>
          <w:p w14:paraId="7CDDA925" w14:textId="770E399B" w:rsidR="006B28DC" w:rsidRPr="006B28DC" w:rsidRDefault="006B28DC" w:rsidP="006B28DC">
            <w:pPr>
              <w:rPr>
                <w:color w:val="000000" w:themeColor="text1"/>
              </w:rPr>
            </w:pPr>
            <w:r w:rsidRPr="006B28DC">
              <w:rPr>
                <w:color w:val="000000" w:themeColor="text1"/>
              </w:rPr>
              <w:lastRenderedPageBreak/>
              <w:t xml:space="preserve">The regulations are enforced by both the Council and Thames Valley Police with the Police being primarily responsible for enforcing the rules for individuals such as gatherings and wearing face coverings and the Council for enforcing business restrictions. Both the Police and the Council have already carried out extensive engagement education and explanation of the regulations and have hardened their position on enforcement in the lockdown period. The </w:t>
            </w:r>
            <w:r w:rsidR="00C04DFC">
              <w:rPr>
                <w:color w:val="000000" w:themeColor="text1"/>
              </w:rPr>
              <w:t>COVID</w:t>
            </w:r>
            <w:r w:rsidRPr="006B28DC">
              <w:rPr>
                <w:color w:val="000000" w:themeColor="text1"/>
              </w:rPr>
              <w:t xml:space="preserve"> Secure Team are continuing to visit business premises both in the daytime and in the evenings to ensure compliance with a view to taking enforcement action if a breach of the regulations is evidenced. </w:t>
            </w:r>
          </w:p>
          <w:p w14:paraId="41B9EC39" w14:textId="43B1913F" w:rsidR="00F729BF" w:rsidRPr="00342AB7" w:rsidRDefault="003347B2" w:rsidP="00283048">
            <w:pPr>
              <w:rPr>
                <w:color w:val="000000" w:themeColor="text1"/>
              </w:rPr>
            </w:pPr>
            <w:r w:rsidRPr="003347B2">
              <w:rPr>
                <w:color w:val="000000" w:themeColor="text1"/>
              </w:rPr>
              <w:t>A total of 66 Fixed Penalty Notices had been issued by the Police to individuals by the 19th of January for breach of lockdown regulations in private and rented houses.</w:t>
            </w:r>
          </w:p>
        </w:tc>
      </w:tr>
    </w:tbl>
    <w:p w14:paraId="1699F62D" w14:textId="2C5F3A8C" w:rsidR="00927ACE" w:rsidRPr="00342AB7" w:rsidRDefault="00927ACE" w:rsidP="00EC0D8E">
      <w:pPr>
        <w:rPr>
          <w:color w:val="000000" w:themeColor="text1"/>
        </w:rPr>
      </w:pPr>
    </w:p>
    <w:tbl>
      <w:tblPr>
        <w:tblStyle w:val="TableGrid"/>
        <w:tblW w:w="9493" w:type="dxa"/>
        <w:tblLook w:val="04A0" w:firstRow="1" w:lastRow="0" w:firstColumn="1" w:lastColumn="0" w:noHBand="0" w:noVBand="1"/>
        <w:tblCaption w:val="Question and answer"/>
      </w:tblPr>
      <w:tblGrid>
        <w:gridCol w:w="4815"/>
        <w:gridCol w:w="4678"/>
      </w:tblGrid>
      <w:tr w:rsidR="00C04DFC" w:rsidRPr="00C04DFC" w14:paraId="00146E2C" w14:textId="77777777" w:rsidTr="000043AD">
        <w:trPr>
          <w:tblHeader/>
        </w:trPr>
        <w:tc>
          <w:tcPr>
            <w:tcW w:w="9493" w:type="dxa"/>
            <w:gridSpan w:val="2"/>
          </w:tcPr>
          <w:p w14:paraId="538067A1" w14:textId="330BD129" w:rsidR="00F729BF" w:rsidRPr="00C04DFC" w:rsidRDefault="00F729BF" w:rsidP="003727E9">
            <w:pPr>
              <w:pStyle w:val="Heading1"/>
              <w:numPr>
                <w:ilvl w:val="0"/>
                <w:numId w:val="6"/>
              </w:numPr>
              <w:rPr>
                <w:color w:val="000000" w:themeColor="text1"/>
              </w:rPr>
            </w:pPr>
            <w:bookmarkStart w:id="39" w:name="_Toc62128165"/>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Simmons to </w:t>
            </w:r>
            <w:r w:rsidR="000E41A1" w:rsidRPr="00C04DFC">
              <w:rPr>
                <w:color w:val="000000" w:themeColor="text1"/>
              </w:rPr>
              <w:t xml:space="preserve">Cllr </w:t>
            </w:r>
            <w:r w:rsidRPr="00C04DFC">
              <w:rPr>
                <w:color w:val="000000" w:themeColor="text1"/>
              </w:rPr>
              <w:t xml:space="preserve">Upton – </w:t>
            </w:r>
            <w:r w:rsidR="00342AB7" w:rsidRPr="00C04DFC">
              <w:rPr>
                <w:color w:val="000000" w:themeColor="text1"/>
              </w:rPr>
              <w:t>Vaccination volunteers</w:t>
            </w:r>
            <w:bookmarkEnd w:id="39"/>
          </w:p>
        </w:tc>
      </w:tr>
      <w:tr w:rsidR="00342AB7" w:rsidRPr="00342AB7" w14:paraId="14743B62" w14:textId="77777777" w:rsidTr="002F0F7E">
        <w:tc>
          <w:tcPr>
            <w:tcW w:w="4815" w:type="dxa"/>
          </w:tcPr>
          <w:p w14:paraId="2AD349EE" w14:textId="77777777" w:rsidR="00F729BF" w:rsidRPr="00342AB7" w:rsidRDefault="00F729BF" w:rsidP="00283048">
            <w:pPr>
              <w:rPr>
                <w:b/>
                <w:color w:val="000000" w:themeColor="text1"/>
              </w:rPr>
            </w:pPr>
            <w:r w:rsidRPr="00342AB7">
              <w:rPr>
                <w:b/>
                <w:color w:val="000000" w:themeColor="text1"/>
              </w:rPr>
              <w:t>Question</w:t>
            </w:r>
          </w:p>
          <w:p w14:paraId="5AF86314" w14:textId="77777777" w:rsidR="00F729BF" w:rsidRPr="00342AB7" w:rsidRDefault="00F729BF" w:rsidP="00F729BF">
            <w:pPr>
              <w:rPr>
                <w:color w:val="000000" w:themeColor="text1"/>
              </w:rPr>
            </w:pPr>
            <w:r w:rsidRPr="00342AB7">
              <w:rPr>
                <w:color w:val="000000" w:themeColor="text1"/>
              </w:rPr>
              <w:t xml:space="preserve">I have had several members of the public contact me asking how they can help at vaccine centres. Official NHS advice is to contact </w:t>
            </w:r>
            <w:proofErr w:type="spellStart"/>
            <w:r w:rsidRPr="00342AB7">
              <w:rPr>
                <w:color w:val="000000" w:themeColor="text1"/>
              </w:rPr>
              <w:t>GoodSAM</w:t>
            </w:r>
            <w:proofErr w:type="spellEnd"/>
            <w:r w:rsidRPr="00342AB7">
              <w:rPr>
                <w:color w:val="000000" w:themeColor="text1"/>
              </w:rPr>
              <w:t xml:space="preserve">/Royal Voluntary Service. On this website your identity is confirmed along with any other necessary checks (e.g. DBS) relevant to the role for which you are volunteering. Your details are then passed on to the local vaccine providers who make contact via the Responder app. Prior to the opening of the vaccine centres I was directing volunteers to Oxford Together (though they are currently not advertising for vaccine centre helpers). In fact, I registered myself with both </w:t>
            </w:r>
            <w:proofErr w:type="spellStart"/>
            <w:r w:rsidRPr="00342AB7">
              <w:rPr>
                <w:color w:val="000000" w:themeColor="text1"/>
              </w:rPr>
              <w:t>GoodSAM</w:t>
            </w:r>
            <w:proofErr w:type="spellEnd"/>
            <w:r w:rsidRPr="00342AB7">
              <w:rPr>
                <w:color w:val="000000" w:themeColor="text1"/>
              </w:rPr>
              <w:t xml:space="preserve">/RVS and Oxford Together. </w:t>
            </w:r>
          </w:p>
          <w:p w14:paraId="05FDCCF6" w14:textId="77777777" w:rsidR="00F729BF" w:rsidRPr="00342AB7" w:rsidRDefault="00F729BF" w:rsidP="00F729BF">
            <w:pPr>
              <w:rPr>
                <w:color w:val="000000" w:themeColor="text1"/>
              </w:rPr>
            </w:pPr>
            <w:r w:rsidRPr="00342AB7">
              <w:rPr>
                <w:color w:val="000000" w:themeColor="text1"/>
              </w:rPr>
              <w:t xml:space="preserve">From what I can ascertain, local centres are NOT using the official </w:t>
            </w:r>
            <w:proofErr w:type="spellStart"/>
            <w:r w:rsidRPr="00342AB7">
              <w:rPr>
                <w:color w:val="000000" w:themeColor="text1"/>
              </w:rPr>
              <w:t>GoodSAM</w:t>
            </w:r>
            <w:proofErr w:type="spellEnd"/>
            <w:r w:rsidRPr="00342AB7">
              <w:rPr>
                <w:color w:val="000000" w:themeColor="text1"/>
              </w:rPr>
              <w:t xml:space="preserve">/RVS route to recruit volunteers but more informal networks which may not be subject to the relevant checks. </w:t>
            </w:r>
          </w:p>
          <w:p w14:paraId="06C7EEEE" w14:textId="6C5C9665" w:rsidR="00F729BF" w:rsidRPr="00342AB7" w:rsidRDefault="00F729BF" w:rsidP="00F729BF">
            <w:pPr>
              <w:rPr>
                <w:color w:val="000000" w:themeColor="text1"/>
              </w:rPr>
            </w:pPr>
            <w:r w:rsidRPr="00342AB7">
              <w:rPr>
                <w:color w:val="000000" w:themeColor="text1"/>
              </w:rPr>
              <w:lastRenderedPageBreak/>
              <w:t xml:space="preserve">Can the </w:t>
            </w:r>
            <w:r w:rsidR="00283048">
              <w:rPr>
                <w:color w:val="000000" w:themeColor="text1"/>
              </w:rPr>
              <w:t>Portfolio Holder</w:t>
            </w:r>
            <w:r w:rsidRPr="00342AB7">
              <w:rPr>
                <w:color w:val="000000" w:themeColor="text1"/>
              </w:rPr>
              <w:t xml:space="preserve"> please clarify the mechanism by which local people can volunteer their time to support the vaccine roll-out?</w:t>
            </w:r>
          </w:p>
        </w:tc>
        <w:tc>
          <w:tcPr>
            <w:tcW w:w="4678" w:type="dxa"/>
          </w:tcPr>
          <w:p w14:paraId="3F25DBCE" w14:textId="77777777" w:rsidR="00F729BF" w:rsidRPr="00342AB7" w:rsidRDefault="00F729BF" w:rsidP="00283048">
            <w:pPr>
              <w:rPr>
                <w:b/>
                <w:color w:val="000000" w:themeColor="text1"/>
              </w:rPr>
            </w:pPr>
            <w:r w:rsidRPr="00342AB7">
              <w:rPr>
                <w:b/>
                <w:color w:val="000000" w:themeColor="text1"/>
              </w:rPr>
              <w:lastRenderedPageBreak/>
              <w:t>Written Response</w:t>
            </w:r>
          </w:p>
          <w:p w14:paraId="17526743" w14:textId="710FA207" w:rsidR="00843D26" w:rsidRPr="00843D26" w:rsidRDefault="00843D26" w:rsidP="00843D26">
            <w:pPr>
              <w:rPr>
                <w:color w:val="000000" w:themeColor="text1"/>
              </w:rPr>
            </w:pPr>
            <w:r w:rsidRPr="00843D26">
              <w:rPr>
                <w:color w:val="000000" w:themeColor="text1"/>
              </w:rPr>
              <w:t>There are a number of ways in which people can volunteer to support the vaccine roll out.  The volunteer vaccinators programme is being administered by the St John’s Ambulance who are training volunteers.</w:t>
            </w:r>
          </w:p>
          <w:p w14:paraId="533A5494" w14:textId="612F2B02" w:rsidR="00843D26" w:rsidRPr="00843D26" w:rsidRDefault="00C04DFC" w:rsidP="00843D26">
            <w:pPr>
              <w:rPr>
                <w:color w:val="000000" w:themeColor="text1"/>
              </w:rPr>
            </w:pPr>
            <w:r>
              <w:rPr>
                <w:color w:val="000000" w:themeColor="text1"/>
              </w:rPr>
              <w:t>Local Primary Care N</w:t>
            </w:r>
            <w:r w:rsidR="00843D26" w:rsidRPr="00843D26">
              <w:rPr>
                <w:color w:val="000000" w:themeColor="text1"/>
              </w:rPr>
              <w:t xml:space="preserve">etworks have moved quickly to </w:t>
            </w:r>
            <w:r w:rsidR="002F0F7E" w:rsidRPr="00843D26">
              <w:rPr>
                <w:color w:val="000000" w:themeColor="text1"/>
              </w:rPr>
              <w:t>mobilise</w:t>
            </w:r>
            <w:r w:rsidR="00843D26" w:rsidRPr="00843D26">
              <w:rPr>
                <w:color w:val="000000" w:themeColor="text1"/>
              </w:rPr>
              <w:t xml:space="preserve"> the roll out of vaccinations from GP surgeries and other local centres and have drawn on established volunteer networks known to GP practices and via Oxford Together.</w:t>
            </w:r>
          </w:p>
          <w:p w14:paraId="0F367CB8" w14:textId="77777777" w:rsidR="002F0F7E" w:rsidRDefault="00843D26" w:rsidP="00843D26">
            <w:pPr>
              <w:rPr>
                <w:color w:val="000000" w:themeColor="text1"/>
              </w:rPr>
            </w:pPr>
            <w:r w:rsidRPr="00843D26">
              <w:rPr>
                <w:color w:val="000000" w:themeColor="text1"/>
              </w:rPr>
              <w:t xml:space="preserve">The people of Oxford have responded magnificently to the calls for help at vaccine centres. Most have </w:t>
            </w:r>
            <w:r w:rsidR="002F0F7E">
              <w:rPr>
                <w:color w:val="000000" w:themeColor="text1"/>
              </w:rPr>
              <w:t xml:space="preserve">been overwhelmed with volunteers. </w:t>
            </w:r>
          </w:p>
          <w:p w14:paraId="57A77828" w14:textId="6B8AEA15" w:rsidR="00843D26" w:rsidRPr="00843D26" w:rsidRDefault="002F0F7E" w:rsidP="00843D26">
            <w:pPr>
              <w:rPr>
                <w:color w:val="000000" w:themeColor="text1"/>
              </w:rPr>
            </w:pPr>
            <w:r>
              <w:rPr>
                <w:color w:val="000000" w:themeColor="text1"/>
              </w:rPr>
              <w:t>V</w:t>
            </w:r>
            <w:r w:rsidR="00843D26" w:rsidRPr="00843D26">
              <w:rPr>
                <w:color w:val="000000" w:themeColor="text1"/>
              </w:rPr>
              <w:t xml:space="preserve">ia </w:t>
            </w:r>
            <w:hyperlink r:id="rId13" w:history="1">
              <w:r w:rsidRPr="0010514E">
                <w:rPr>
                  <w:rStyle w:val="Hyperlink"/>
                </w:rPr>
                <w:t>www.oxfordhub.org</w:t>
              </w:r>
            </w:hyperlink>
            <w:r>
              <w:rPr>
                <w:rStyle w:val="Hyperlink"/>
              </w:rPr>
              <w:t xml:space="preserve"> </w:t>
            </w:r>
            <w:r w:rsidR="00843D26" w:rsidRPr="00843D26">
              <w:rPr>
                <w:color w:val="000000" w:themeColor="text1"/>
              </w:rPr>
              <w:t>I’ve done an afternoon in Hi-Viz, parking cars at the Leys Health Centre after responding to an email from Oxford Together.</w:t>
            </w:r>
            <w:r>
              <w:rPr>
                <w:color w:val="000000" w:themeColor="text1"/>
              </w:rPr>
              <w:t xml:space="preserve"> </w:t>
            </w:r>
            <w:r w:rsidR="00843D26" w:rsidRPr="00843D26">
              <w:rPr>
                <w:color w:val="000000" w:themeColor="text1"/>
              </w:rPr>
              <w:t xml:space="preserve">We would </w:t>
            </w:r>
            <w:r w:rsidR="00843D26" w:rsidRPr="00843D26">
              <w:rPr>
                <w:color w:val="000000" w:themeColor="text1"/>
              </w:rPr>
              <w:lastRenderedPageBreak/>
              <w:t>continue to encourage people to register interest in volunteering via this route.</w:t>
            </w:r>
          </w:p>
          <w:p w14:paraId="689AC493" w14:textId="01F14AAE" w:rsidR="002F0F7E" w:rsidRPr="00342AB7" w:rsidRDefault="002F0F7E" w:rsidP="00283048">
            <w:pPr>
              <w:rPr>
                <w:color w:val="000000" w:themeColor="text1"/>
              </w:rPr>
            </w:pPr>
          </w:p>
        </w:tc>
      </w:tr>
      <w:tr w:rsidR="000043AD" w:rsidRPr="00730899" w14:paraId="332261DE" w14:textId="77777777" w:rsidTr="002F0F7E">
        <w:tc>
          <w:tcPr>
            <w:tcW w:w="4815" w:type="dxa"/>
          </w:tcPr>
          <w:p w14:paraId="5CA511BC" w14:textId="77777777" w:rsidR="000043AD" w:rsidRDefault="000043AD" w:rsidP="00F070CA">
            <w:pPr>
              <w:rPr>
                <w:b/>
                <w:color w:val="000000" w:themeColor="text1"/>
              </w:rPr>
            </w:pPr>
            <w:r w:rsidRPr="000043AD">
              <w:rPr>
                <w:b/>
                <w:color w:val="000000" w:themeColor="text1"/>
              </w:rPr>
              <w:lastRenderedPageBreak/>
              <w:t>Supplementary Question</w:t>
            </w:r>
          </w:p>
          <w:p w14:paraId="43A6329D" w14:textId="1608C12D" w:rsidR="000043AD" w:rsidRPr="000043AD" w:rsidRDefault="002F0F7E" w:rsidP="00F070CA">
            <w:pPr>
              <w:rPr>
                <w:color w:val="000000" w:themeColor="text1"/>
              </w:rPr>
            </w:pPr>
            <w:r>
              <w:rPr>
                <w:color w:val="000000" w:themeColor="text1"/>
              </w:rPr>
              <w:t xml:space="preserve">Is there a specific approval process for volunteering through oxfordhub.org </w:t>
            </w:r>
          </w:p>
        </w:tc>
        <w:tc>
          <w:tcPr>
            <w:tcW w:w="4678" w:type="dxa"/>
          </w:tcPr>
          <w:p w14:paraId="59F0784A" w14:textId="77777777" w:rsidR="000043AD" w:rsidRDefault="000043AD" w:rsidP="00F070CA">
            <w:pPr>
              <w:rPr>
                <w:b/>
                <w:color w:val="000000" w:themeColor="text1"/>
              </w:rPr>
            </w:pPr>
            <w:r>
              <w:rPr>
                <w:b/>
                <w:color w:val="000000" w:themeColor="text1"/>
              </w:rPr>
              <w:t>Verbal answer</w:t>
            </w:r>
          </w:p>
          <w:p w14:paraId="16EF79E3" w14:textId="0ECDF1B6" w:rsidR="002F0F7E" w:rsidRDefault="002F0F7E" w:rsidP="00F070CA">
            <w:pPr>
              <w:rPr>
                <w:color w:val="000000" w:themeColor="text1"/>
              </w:rPr>
            </w:pPr>
            <w:r>
              <w:rPr>
                <w:color w:val="000000" w:themeColor="text1"/>
              </w:rPr>
              <w:t xml:space="preserve">Registering was straightforward although this was just for car park duties. The process through St John’s Ambulance seemed more extensive. There may be sufficient volunteers at the moment to cover all needs. </w:t>
            </w:r>
          </w:p>
          <w:p w14:paraId="7943A51E" w14:textId="55329C89" w:rsidR="002F0F7E" w:rsidRPr="000043AD" w:rsidRDefault="002F0F7E" w:rsidP="002F0F7E">
            <w:pPr>
              <w:rPr>
                <w:color w:val="000000" w:themeColor="text1"/>
              </w:rPr>
            </w:pPr>
            <w:r>
              <w:rPr>
                <w:color w:val="000000" w:themeColor="text1"/>
              </w:rPr>
              <w:t>The Circular Wave app also allows registration as a volunteer and signing up for shifts, but shifts do get booked up quickly.</w:t>
            </w:r>
          </w:p>
        </w:tc>
      </w:tr>
    </w:tbl>
    <w:p w14:paraId="27A2D201" w14:textId="7C23AD16" w:rsidR="00251899" w:rsidRDefault="00251899" w:rsidP="00EC0D8E"/>
    <w:p w14:paraId="10E92E62" w14:textId="77777777" w:rsidR="000043AD" w:rsidRPr="0015313E" w:rsidRDefault="000043AD" w:rsidP="00EC0D8E"/>
    <w:p w14:paraId="2B85E1E2" w14:textId="77777777" w:rsidR="00EC0D8E" w:rsidRPr="0015313E" w:rsidRDefault="00EC0D8E" w:rsidP="00EC0D8E">
      <w:pPr>
        <w:pStyle w:val="Heading1"/>
        <w:shd w:val="clear" w:color="auto" w:fill="B8CCE4"/>
        <w:spacing w:before="0" w:after="0"/>
      </w:pPr>
    </w:p>
    <w:p w14:paraId="4A376428" w14:textId="77777777" w:rsidR="00EC0D8E" w:rsidRPr="0015313E" w:rsidRDefault="00EC0D8E" w:rsidP="00EC0D8E">
      <w:pPr>
        <w:pStyle w:val="Heading1"/>
        <w:shd w:val="clear" w:color="auto" w:fill="B8CCE4"/>
        <w:spacing w:before="0" w:after="0"/>
      </w:pPr>
      <w:bookmarkStart w:id="40" w:name="_Toc62128166"/>
      <w:r w:rsidRPr="0015313E">
        <w:t>Cabinet Member for Supporting Local Communities</w:t>
      </w:r>
      <w:bookmarkEnd w:id="40"/>
    </w:p>
    <w:p w14:paraId="773D075A" w14:textId="246A9694" w:rsidR="00251899" w:rsidRDefault="00251899" w:rsidP="00251899"/>
    <w:tbl>
      <w:tblPr>
        <w:tblStyle w:val="TableGrid"/>
        <w:tblW w:w="0" w:type="auto"/>
        <w:tblLook w:val="04A0" w:firstRow="1" w:lastRow="0" w:firstColumn="1" w:lastColumn="0" w:noHBand="0" w:noVBand="1"/>
      </w:tblPr>
      <w:tblGrid>
        <w:gridCol w:w="2802"/>
        <w:gridCol w:w="6440"/>
      </w:tblGrid>
      <w:tr w:rsidR="00C04DFC" w:rsidRPr="00C04DFC" w14:paraId="031DB87E" w14:textId="77777777" w:rsidTr="00283048">
        <w:trPr>
          <w:tblHeader/>
        </w:trPr>
        <w:tc>
          <w:tcPr>
            <w:tcW w:w="9242" w:type="dxa"/>
            <w:gridSpan w:val="2"/>
          </w:tcPr>
          <w:p w14:paraId="15193548" w14:textId="3F0AF870" w:rsidR="00283048" w:rsidRPr="00C04DFC" w:rsidRDefault="00283048" w:rsidP="003727E9">
            <w:pPr>
              <w:pStyle w:val="Heading1"/>
              <w:numPr>
                <w:ilvl w:val="0"/>
                <w:numId w:val="6"/>
              </w:numPr>
              <w:rPr>
                <w:color w:val="000000" w:themeColor="text1"/>
              </w:rPr>
            </w:pPr>
            <w:bookmarkStart w:id="41" w:name="_Toc62128167"/>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Simmons to </w:t>
            </w:r>
            <w:r w:rsidR="000E41A1" w:rsidRPr="00C04DFC">
              <w:rPr>
                <w:color w:val="000000" w:themeColor="text1"/>
              </w:rPr>
              <w:t xml:space="preserve">Cllr </w:t>
            </w:r>
            <w:proofErr w:type="spellStart"/>
            <w:r w:rsidR="003043F5" w:rsidRPr="00C04DFC">
              <w:rPr>
                <w:color w:val="000000" w:themeColor="text1"/>
              </w:rPr>
              <w:t>Tidball</w:t>
            </w:r>
            <w:proofErr w:type="spellEnd"/>
            <w:r w:rsidR="003043F5" w:rsidRPr="00C04DFC">
              <w:rPr>
                <w:color w:val="000000" w:themeColor="text1"/>
              </w:rPr>
              <w:t xml:space="preserve"> </w:t>
            </w:r>
            <w:r w:rsidRPr="00C04DFC">
              <w:rPr>
                <w:color w:val="000000" w:themeColor="text1"/>
              </w:rPr>
              <w:t>– supporting remote learning</w:t>
            </w:r>
            <w:bookmarkEnd w:id="41"/>
            <w:r w:rsidRPr="00C04DFC">
              <w:rPr>
                <w:color w:val="000000" w:themeColor="text1"/>
              </w:rPr>
              <w:t xml:space="preserve"> </w:t>
            </w:r>
          </w:p>
        </w:tc>
      </w:tr>
      <w:tr w:rsidR="00283048" w:rsidRPr="00730899" w14:paraId="59AFF716" w14:textId="77777777" w:rsidTr="006821B3">
        <w:tc>
          <w:tcPr>
            <w:tcW w:w="2802" w:type="dxa"/>
          </w:tcPr>
          <w:p w14:paraId="263B6921" w14:textId="77777777" w:rsidR="00283048" w:rsidRPr="00730899" w:rsidRDefault="00283048" w:rsidP="00283048">
            <w:pPr>
              <w:rPr>
                <w:b/>
                <w:color w:val="000000" w:themeColor="text1"/>
              </w:rPr>
            </w:pPr>
            <w:r w:rsidRPr="00730899">
              <w:rPr>
                <w:b/>
                <w:color w:val="000000" w:themeColor="text1"/>
              </w:rPr>
              <w:t>Question</w:t>
            </w:r>
          </w:p>
          <w:p w14:paraId="503CE909" w14:textId="77777777" w:rsidR="00283048" w:rsidRPr="00730899" w:rsidRDefault="00283048" w:rsidP="00283048">
            <w:pPr>
              <w:rPr>
                <w:color w:val="000000" w:themeColor="text1"/>
              </w:rPr>
            </w:pPr>
            <w:r w:rsidRPr="00730899">
              <w:rPr>
                <w:color w:val="000000" w:themeColor="text1"/>
              </w:rPr>
              <w:t>Is there anything more the City Council can do to support COVID-safe access to the internet for children being forced to learn remotely – for example by providing access to technology or free internet via existing Council facilities?</w:t>
            </w:r>
          </w:p>
        </w:tc>
        <w:tc>
          <w:tcPr>
            <w:tcW w:w="6440" w:type="dxa"/>
          </w:tcPr>
          <w:p w14:paraId="4BC4EB24" w14:textId="77777777" w:rsidR="00283048" w:rsidRPr="00730899" w:rsidRDefault="00283048" w:rsidP="00283048">
            <w:pPr>
              <w:rPr>
                <w:b/>
                <w:color w:val="000000" w:themeColor="text1"/>
              </w:rPr>
            </w:pPr>
            <w:r w:rsidRPr="00730899">
              <w:rPr>
                <w:b/>
                <w:color w:val="000000" w:themeColor="text1"/>
              </w:rPr>
              <w:t>Written Response</w:t>
            </w:r>
          </w:p>
          <w:p w14:paraId="7AB65B10" w14:textId="77777777" w:rsidR="00CE263D" w:rsidRPr="00CE263D" w:rsidRDefault="00CE263D" w:rsidP="00CE263D">
            <w:pPr>
              <w:rPr>
                <w:color w:val="000000" w:themeColor="text1"/>
              </w:rPr>
            </w:pPr>
            <w:r w:rsidRPr="00CE263D">
              <w:rPr>
                <w:color w:val="000000" w:themeColor="text1"/>
              </w:rPr>
              <w:t>At the current time with national lockdown restrictions our ability to provide access via community facilities is very limited.</w:t>
            </w:r>
          </w:p>
          <w:p w14:paraId="40D06F9F" w14:textId="122830AD" w:rsidR="00CE263D" w:rsidRPr="00CE263D" w:rsidRDefault="00CE263D" w:rsidP="00CE263D">
            <w:pPr>
              <w:rPr>
                <w:color w:val="000000" w:themeColor="text1"/>
              </w:rPr>
            </w:pPr>
            <w:r w:rsidRPr="00CE263D">
              <w:rPr>
                <w:color w:val="000000" w:themeColor="text1"/>
              </w:rPr>
              <w:t xml:space="preserve">However, the Council is aware of a temporary scheme led by major mobile phone network providers in the country which is providing either access to more data or broadband – it is subject to criteria. </w:t>
            </w:r>
          </w:p>
          <w:p w14:paraId="1756F584" w14:textId="2AE01FAF" w:rsidR="00CE263D" w:rsidRPr="00CE263D" w:rsidRDefault="00CE263D" w:rsidP="00CE263D">
            <w:pPr>
              <w:rPr>
                <w:color w:val="000000" w:themeColor="text1"/>
              </w:rPr>
            </w:pPr>
            <w:r w:rsidRPr="00CE263D">
              <w:rPr>
                <w:color w:val="000000" w:themeColor="text1"/>
              </w:rPr>
              <w:t>This is being embedded into the Council helpline and into the work of the locality hubs too. So, the Council can support residents concerning any unmet need.</w:t>
            </w:r>
          </w:p>
          <w:p w14:paraId="7E1578C1" w14:textId="732C574F" w:rsidR="00CE263D" w:rsidRPr="00CE263D" w:rsidRDefault="00CE263D" w:rsidP="00CE263D">
            <w:pPr>
              <w:rPr>
                <w:color w:val="000000" w:themeColor="text1"/>
              </w:rPr>
            </w:pPr>
            <w:r w:rsidRPr="00CE263D">
              <w:rPr>
                <w:color w:val="000000" w:themeColor="text1"/>
              </w:rPr>
              <w:t xml:space="preserve">Additionally, a mixture of 30 laptops and tablets have been provided through working with local community organisations in the Community Impact Zone. </w:t>
            </w:r>
          </w:p>
          <w:p w14:paraId="5C7D9AFE" w14:textId="18C67FF9" w:rsidR="00283048" w:rsidRPr="00730899" w:rsidRDefault="00CE263D" w:rsidP="00CE263D">
            <w:pPr>
              <w:rPr>
                <w:color w:val="000000" w:themeColor="text1"/>
              </w:rPr>
            </w:pPr>
            <w:r w:rsidRPr="00CE263D">
              <w:rPr>
                <w:color w:val="000000" w:themeColor="text1"/>
              </w:rPr>
              <w:t>Moreover, as we move through the phases of lockdown and changes, we will need to consider how we use Council owned assets to increase digital inclusion, particularly in the most disadvantaged areas of the city – this work is now being developed, as part of the ongoing equalities review.</w:t>
            </w:r>
          </w:p>
        </w:tc>
      </w:tr>
    </w:tbl>
    <w:p w14:paraId="4EA6E7A6" w14:textId="77777777" w:rsidR="00283048" w:rsidRDefault="00283048" w:rsidP="00283048">
      <w:pPr>
        <w:spacing w:after="0"/>
      </w:pPr>
    </w:p>
    <w:p w14:paraId="202143F2" w14:textId="77777777" w:rsidR="00283048" w:rsidRDefault="00283048" w:rsidP="00283048">
      <w:pPr>
        <w:spacing w:after="0"/>
      </w:pPr>
    </w:p>
    <w:tbl>
      <w:tblPr>
        <w:tblStyle w:val="TableGrid"/>
        <w:tblW w:w="0" w:type="auto"/>
        <w:tblLook w:val="04A0" w:firstRow="1" w:lastRow="0" w:firstColumn="1" w:lastColumn="0" w:noHBand="0" w:noVBand="1"/>
        <w:tblCaption w:val="Question and answer"/>
      </w:tblPr>
      <w:tblGrid>
        <w:gridCol w:w="3227"/>
        <w:gridCol w:w="6015"/>
      </w:tblGrid>
      <w:tr w:rsidR="00C04DFC" w:rsidRPr="00C04DFC" w14:paraId="65CAF929" w14:textId="77777777" w:rsidTr="00283048">
        <w:trPr>
          <w:tblHeader/>
        </w:trPr>
        <w:tc>
          <w:tcPr>
            <w:tcW w:w="9242" w:type="dxa"/>
            <w:gridSpan w:val="2"/>
          </w:tcPr>
          <w:p w14:paraId="7411B147" w14:textId="1E786534" w:rsidR="00283048" w:rsidRPr="00C04DFC" w:rsidRDefault="00283048" w:rsidP="003727E9">
            <w:pPr>
              <w:pStyle w:val="Heading1"/>
              <w:numPr>
                <w:ilvl w:val="0"/>
                <w:numId w:val="6"/>
              </w:numPr>
              <w:rPr>
                <w:color w:val="000000" w:themeColor="text1"/>
              </w:rPr>
            </w:pPr>
            <w:bookmarkStart w:id="42" w:name="_Toc62128168"/>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Wade to </w:t>
            </w:r>
            <w:r w:rsidR="000E41A1" w:rsidRPr="00C04DFC">
              <w:rPr>
                <w:color w:val="000000" w:themeColor="text1"/>
              </w:rPr>
              <w:t xml:space="preserve">Cllr </w:t>
            </w:r>
            <w:proofErr w:type="spellStart"/>
            <w:r w:rsidRPr="00C04DFC">
              <w:rPr>
                <w:color w:val="000000" w:themeColor="text1"/>
              </w:rPr>
              <w:t>Tidball</w:t>
            </w:r>
            <w:proofErr w:type="spellEnd"/>
            <w:r w:rsidRPr="00C04DFC">
              <w:rPr>
                <w:color w:val="000000" w:themeColor="text1"/>
              </w:rPr>
              <w:t xml:space="preserve"> – supporting remote learning 2</w:t>
            </w:r>
            <w:bookmarkEnd w:id="42"/>
            <w:r w:rsidRPr="00C04DFC">
              <w:rPr>
                <w:color w:val="000000" w:themeColor="text1"/>
              </w:rPr>
              <w:t xml:space="preserve"> </w:t>
            </w:r>
          </w:p>
        </w:tc>
      </w:tr>
      <w:tr w:rsidR="00283048" w:rsidRPr="00730899" w14:paraId="50C491FC" w14:textId="77777777" w:rsidTr="006821B3">
        <w:tc>
          <w:tcPr>
            <w:tcW w:w="3227" w:type="dxa"/>
          </w:tcPr>
          <w:p w14:paraId="36C58A37" w14:textId="77777777" w:rsidR="00283048" w:rsidRPr="00730899" w:rsidRDefault="00283048" w:rsidP="00283048">
            <w:pPr>
              <w:rPr>
                <w:b/>
                <w:color w:val="000000" w:themeColor="text1"/>
              </w:rPr>
            </w:pPr>
            <w:r w:rsidRPr="00730899">
              <w:rPr>
                <w:b/>
                <w:color w:val="000000" w:themeColor="text1"/>
              </w:rPr>
              <w:t>Question</w:t>
            </w:r>
          </w:p>
          <w:p w14:paraId="53541E2C" w14:textId="77777777" w:rsidR="00283048" w:rsidRDefault="00283048" w:rsidP="00283048">
            <w:pPr>
              <w:rPr>
                <w:color w:val="000000" w:themeColor="text1"/>
              </w:rPr>
            </w:pPr>
            <w:r w:rsidRPr="00283048">
              <w:rPr>
                <w:color w:val="000000" w:themeColor="text1"/>
              </w:rPr>
              <w:t xml:space="preserve">The Department for Education has confirmed that it will be inviting schools by 15 January to put forward their requirements for laptops. They have removed this task from the County Council. We are concerned that the actual supply of laptops will be weeks down the line for our children in this city. </w:t>
            </w:r>
          </w:p>
          <w:p w14:paraId="5D164EAE" w14:textId="77777777" w:rsidR="00283048" w:rsidRPr="00730899" w:rsidRDefault="00283048" w:rsidP="00283048">
            <w:pPr>
              <w:rPr>
                <w:color w:val="000000" w:themeColor="text1"/>
              </w:rPr>
            </w:pPr>
            <w:r w:rsidRPr="00283048">
              <w:rPr>
                <w:color w:val="000000" w:themeColor="text1"/>
              </w:rPr>
              <w:t>Can the Cabinet Member advise what the City Council is doing to provide equipment urgently to those pupils who are being disadvantaged by a lack of basic equipment?</w:t>
            </w:r>
          </w:p>
        </w:tc>
        <w:tc>
          <w:tcPr>
            <w:tcW w:w="6015" w:type="dxa"/>
          </w:tcPr>
          <w:p w14:paraId="3BD55B1A" w14:textId="77777777" w:rsidR="00283048" w:rsidRPr="00730899" w:rsidRDefault="00283048" w:rsidP="00283048">
            <w:pPr>
              <w:rPr>
                <w:b/>
                <w:color w:val="000000" w:themeColor="text1"/>
              </w:rPr>
            </w:pPr>
            <w:r w:rsidRPr="00730899">
              <w:rPr>
                <w:b/>
                <w:color w:val="000000" w:themeColor="text1"/>
              </w:rPr>
              <w:t>Written Response</w:t>
            </w:r>
          </w:p>
          <w:p w14:paraId="7071EE4B" w14:textId="3C27BB73" w:rsidR="006821B3" w:rsidRPr="006821B3" w:rsidRDefault="006821B3" w:rsidP="006821B3">
            <w:pPr>
              <w:rPr>
                <w:color w:val="000000" w:themeColor="text1"/>
              </w:rPr>
            </w:pPr>
            <w:r w:rsidRPr="006821B3">
              <w:rPr>
                <w:color w:val="000000" w:themeColor="text1"/>
              </w:rPr>
              <w:t>The Council has allocated an officer to work with the County Council and Oxfordshire Community Foundation (OCF) to identify laptop provision ga</w:t>
            </w:r>
            <w:r>
              <w:rPr>
                <w:color w:val="000000" w:themeColor="text1"/>
              </w:rPr>
              <w:t xml:space="preserve">ps for disadvantaged children. </w:t>
            </w:r>
          </w:p>
          <w:p w14:paraId="00753EF2" w14:textId="1E593D8E" w:rsidR="006821B3" w:rsidRPr="006821B3" w:rsidRDefault="006821B3" w:rsidP="006821B3">
            <w:pPr>
              <w:rPr>
                <w:color w:val="000000" w:themeColor="text1"/>
              </w:rPr>
            </w:pPr>
            <w:r w:rsidRPr="006821B3">
              <w:rPr>
                <w:color w:val="000000" w:themeColor="text1"/>
              </w:rPr>
              <w:t>The County Council and OCF have an agreed SLA to undert</w:t>
            </w:r>
            <w:r>
              <w:rPr>
                <w:color w:val="000000" w:themeColor="text1"/>
              </w:rPr>
              <w:t xml:space="preserve">ake and co-ordinate this work. </w:t>
            </w:r>
          </w:p>
          <w:p w14:paraId="6FB63C3A" w14:textId="1AA829A1" w:rsidR="006821B3" w:rsidRPr="006821B3" w:rsidRDefault="006821B3" w:rsidP="006821B3">
            <w:pPr>
              <w:rPr>
                <w:color w:val="000000" w:themeColor="text1"/>
              </w:rPr>
            </w:pPr>
            <w:r w:rsidRPr="006821B3">
              <w:rPr>
                <w:color w:val="000000" w:themeColor="text1"/>
              </w:rPr>
              <w:t>OCF is co-ordinating this work and has enlisted the support of many different community groups and organisations that are c</w:t>
            </w:r>
            <w:r>
              <w:rPr>
                <w:color w:val="000000" w:themeColor="text1"/>
              </w:rPr>
              <w:t xml:space="preserve">urrently working with schools. </w:t>
            </w:r>
          </w:p>
          <w:p w14:paraId="2EEBE4B7" w14:textId="5B4EF7E1" w:rsidR="006821B3" w:rsidRPr="006821B3" w:rsidRDefault="006821B3" w:rsidP="006821B3">
            <w:pPr>
              <w:rPr>
                <w:color w:val="000000" w:themeColor="text1"/>
              </w:rPr>
            </w:pPr>
            <w:r w:rsidRPr="006821B3">
              <w:rPr>
                <w:color w:val="000000" w:themeColor="text1"/>
              </w:rPr>
              <w:t xml:space="preserve">Given the urgency of the task, the City Council will be working with OCF via the County to utilise established pathways into schools to address any unmet need/demand. The City Council has identified a sizeable stock of decommissioned laptops to donate via OCF into schools. </w:t>
            </w:r>
          </w:p>
          <w:p w14:paraId="093EE04A" w14:textId="2A678184" w:rsidR="006821B3" w:rsidRPr="006821B3" w:rsidRDefault="006821B3" w:rsidP="006821B3">
            <w:pPr>
              <w:rPr>
                <w:color w:val="000000" w:themeColor="text1"/>
              </w:rPr>
            </w:pPr>
            <w:r w:rsidRPr="006821B3">
              <w:rPr>
                <w:color w:val="000000" w:themeColor="text1"/>
              </w:rPr>
              <w:t>At the time of writing, the City Council is discussing with the County and OCF the</w:t>
            </w:r>
            <w:r>
              <w:rPr>
                <w:color w:val="000000" w:themeColor="text1"/>
              </w:rPr>
              <w:t xml:space="preserve"> best way to supply the stock. </w:t>
            </w:r>
          </w:p>
          <w:p w14:paraId="0314D1E3" w14:textId="4C2F323A" w:rsidR="00283048" w:rsidRPr="00730899" w:rsidRDefault="006821B3" w:rsidP="006821B3">
            <w:pPr>
              <w:rPr>
                <w:color w:val="000000" w:themeColor="text1"/>
              </w:rPr>
            </w:pPr>
            <w:r w:rsidRPr="006821B3">
              <w:rPr>
                <w:color w:val="000000" w:themeColor="text1"/>
              </w:rPr>
              <w:t>The City Council will also work with other city stakeholders, such as the university, to identify additional hardware to supply schools' established pathways via OCF.</w:t>
            </w:r>
          </w:p>
        </w:tc>
      </w:tr>
      <w:tr w:rsidR="000043AD" w:rsidRPr="00730899" w14:paraId="14F80439" w14:textId="77777777" w:rsidTr="000043AD">
        <w:tc>
          <w:tcPr>
            <w:tcW w:w="3227" w:type="dxa"/>
          </w:tcPr>
          <w:p w14:paraId="49113FC4" w14:textId="77777777" w:rsidR="000043AD" w:rsidRDefault="000043AD" w:rsidP="00F070CA">
            <w:pPr>
              <w:rPr>
                <w:b/>
                <w:color w:val="000000" w:themeColor="text1"/>
              </w:rPr>
            </w:pPr>
            <w:r w:rsidRPr="000043AD">
              <w:rPr>
                <w:b/>
                <w:color w:val="000000" w:themeColor="text1"/>
              </w:rPr>
              <w:t>Supplementary Question</w:t>
            </w:r>
          </w:p>
          <w:p w14:paraId="35C80BEF" w14:textId="2008D443" w:rsidR="000043AD" w:rsidRPr="000043AD" w:rsidRDefault="00251A7E" w:rsidP="008A49EA">
            <w:pPr>
              <w:rPr>
                <w:color w:val="000000" w:themeColor="text1"/>
              </w:rPr>
            </w:pPr>
            <w:r>
              <w:rPr>
                <w:color w:val="000000" w:themeColor="text1"/>
              </w:rPr>
              <w:t>There are several parallel processes running between the Department for Education’s short-response time applications, the County Council</w:t>
            </w:r>
            <w:r w:rsidR="008A49EA">
              <w:rPr>
                <w:color w:val="000000" w:themeColor="text1"/>
              </w:rPr>
              <w:t>,</w:t>
            </w:r>
            <w:r>
              <w:rPr>
                <w:color w:val="000000" w:themeColor="text1"/>
              </w:rPr>
              <w:t xml:space="preserve"> and schools. Are we working with </w:t>
            </w:r>
            <w:r w:rsidR="008A49EA">
              <w:rPr>
                <w:color w:val="000000" w:themeColor="text1"/>
              </w:rPr>
              <w:t>all three</w:t>
            </w:r>
            <w:r>
              <w:rPr>
                <w:color w:val="000000" w:themeColor="text1"/>
              </w:rPr>
              <w:t xml:space="preserve"> to ensure no-one is left behind?</w:t>
            </w:r>
          </w:p>
        </w:tc>
        <w:tc>
          <w:tcPr>
            <w:tcW w:w="6015" w:type="dxa"/>
          </w:tcPr>
          <w:p w14:paraId="567E9F79" w14:textId="77777777" w:rsidR="000043AD" w:rsidRDefault="000043AD" w:rsidP="00F070CA">
            <w:pPr>
              <w:rPr>
                <w:b/>
                <w:color w:val="000000" w:themeColor="text1"/>
              </w:rPr>
            </w:pPr>
            <w:r>
              <w:rPr>
                <w:b/>
                <w:color w:val="000000" w:themeColor="text1"/>
              </w:rPr>
              <w:t>Verbal answer</w:t>
            </w:r>
          </w:p>
          <w:p w14:paraId="2E3CA73A" w14:textId="67B67560" w:rsidR="000043AD" w:rsidRDefault="009C4138" w:rsidP="00F070CA">
            <w:pPr>
              <w:rPr>
                <w:color w:val="000000" w:themeColor="text1"/>
              </w:rPr>
            </w:pPr>
            <w:r>
              <w:rPr>
                <w:color w:val="000000" w:themeColor="text1"/>
              </w:rPr>
              <w:t>I w</w:t>
            </w:r>
            <w:r w:rsidR="00251A7E">
              <w:rPr>
                <w:color w:val="000000" w:themeColor="text1"/>
              </w:rPr>
              <w:t xml:space="preserve">ill </w:t>
            </w:r>
            <w:r>
              <w:rPr>
                <w:color w:val="000000" w:themeColor="text1"/>
              </w:rPr>
              <w:t>ask officers t</w:t>
            </w:r>
            <w:r w:rsidR="00251A7E">
              <w:rPr>
                <w:color w:val="000000" w:themeColor="text1"/>
              </w:rPr>
              <w:t xml:space="preserve">o follow up. </w:t>
            </w:r>
            <w:r>
              <w:rPr>
                <w:color w:val="000000" w:themeColor="text1"/>
              </w:rPr>
              <w:t xml:space="preserve">The </w:t>
            </w:r>
            <w:r w:rsidR="00251A7E">
              <w:rPr>
                <w:color w:val="000000" w:themeColor="text1"/>
              </w:rPr>
              <w:t>County</w:t>
            </w:r>
            <w:r>
              <w:rPr>
                <w:color w:val="000000" w:themeColor="text1"/>
              </w:rPr>
              <w:t xml:space="preserve"> Council is working with schools to make sure gaps are covered and we are meeting and working with both. We want to understand where the gaps in digital access are, given the number of children registered for free school meals and those eligible but not registered.</w:t>
            </w:r>
          </w:p>
          <w:p w14:paraId="52B8C204" w14:textId="03B3379F" w:rsidR="00251A7E" w:rsidRPr="000043AD" w:rsidRDefault="00251A7E" w:rsidP="00F070CA">
            <w:pPr>
              <w:rPr>
                <w:color w:val="000000" w:themeColor="text1"/>
              </w:rPr>
            </w:pPr>
          </w:p>
        </w:tc>
      </w:tr>
    </w:tbl>
    <w:p w14:paraId="4E7ABC08" w14:textId="67E81BAF" w:rsidR="00675408" w:rsidRPr="0015313E" w:rsidRDefault="00675408" w:rsidP="00251899"/>
    <w:p w14:paraId="085673F7" w14:textId="051F5E9B" w:rsidR="00A64A82" w:rsidRDefault="00A64A82">
      <w:pPr>
        <w:spacing w:after="0"/>
      </w:pPr>
      <w:r>
        <w:br w:type="page"/>
      </w:r>
    </w:p>
    <w:p w14:paraId="1F7D0301" w14:textId="77777777" w:rsidR="00551FB2" w:rsidRPr="0015313E" w:rsidRDefault="00551FB2" w:rsidP="00347111"/>
    <w:p w14:paraId="47FE37B8" w14:textId="77777777" w:rsidR="00BC1C8A" w:rsidRPr="0015313E" w:rsidRDefault="00BC1C8A" w:rsidP="00BC1C8A">
      <w:pPr>
        <w:pStyle w:val="Heading1"/>
        <w:shd w:val="clear" w:color="auto" w:fill="B8CCE4"/>
        <w:spacing w:before="0" w:after="0"/>
      </w:pPr>
      <w:bookmarkStart w:id="43" w:name="_Toc448152536"/>
    </w:p>
    <w:p w14:paraId="7EAC637C" w14:textId="77777777" w:rsidR="00BC1C8A" w:rsidRPr="0015313E" w:rsidRDefault="00C80D50" w:rsidP="00BC1C8A">
      <w:pPr>
        <w:pStyle w:val="Heading1"/>
        <w:shd w:val="clear" w:color="auto" w:fill="B8CCE4"/>
        <w:spacing w:before="0" w:after="0"/>
      </w:pPr>
      <w:bookmarkStart w:id="44" w:name="_Toc62128169"/>
      <w:r w:rsidRPr="0015313E">
        <w:t xml:space="preserve">Leader of the Council, </w:t>
      </w:r>
      <w:r w:rsidR="00EC0D8E" w:rsidRPr="0015313E">
        <w:t>Cabinet</w:t>
      </w:r>
      <w:r w:rsidRPr="0015313E">
        <w:t xml:space="preserve"> Member for Economic Development</w:t>
      </w:r>
      <w:bookmarkEnd w:id="43"/>
      <w:r w:rsidR="009C09D2" w:rsidRPr="0015313E">
        <w:t xml:space="preserve"> </w:t>
      </w:r>
      <w:r w:rsidR="008E0577" w:rsidRPr="0015313E">
        <w:t>and Partnerships</w:t>
      </w:r>
      <w:bookmarkEnd w:id="44"/>
    </w:p>
    <w:p w14:paraId="36717D7D" w14:textId="77777777" w:rsidR="00C80D50" w:rsidRPr="0015313E" w:rsidRDefault="00C80D50" w:rsidP="00BC1C8A">
      <w:pPr>
        <w:pStyle w:val="Heading1"/>
        <w:shd w:val="clear" w:color="auto" w:fill="B8CCE4"/>
        <w:spacing w:before="0" w:after="0"/>
      </w:pPr>
    </w:p>
    <w:p w14:paraId="781F1059" w14:textId="77777777" w:rsidR="00156BF6" w:rsidRDefault="00156BF6" w:rsidP="0093067A"/>
    <w:p w14:paraId="62FB7C89" w14:textId="77777777" w:rsidR="00A31570" w:rsidRPr="0015313E" w:rsidRDefault="00A31570" w:rsidP="0093067A"/>
    <w:tbl>
      <w:tblPr>
        <w:tblStyle w:val="TableGrid"/>
        <w:tblW w:w="0" w:type="auto"/>
        <w:tblLook w:val="04A0" w:firstRow="1" w:lastRow="0" w:firstColumn="1" w:lastColumn="0" w:noHBand="0" w:noVBand="1"/>
        <w:tblCaption w:val="Question and answer"/>
      </w:tblPr>
      <w:tblGrid>
        <w:gridCol w:w="3794"/>
        <w:gridCol w:w="5448"/>
      </w:tblGrid>
      <w:tr w:rsidR="004A4066" w:rsidRPr="004A4066" w14:paraId="4E3FCD7F" w14:textId="77777777" w:rsidTr="004871C3">
        <w:trPr>
          <w:tblHeader/>
        </w:trPr>
        <w:tc>
          <w:tcPr>
            <w:tcW w:w="9242" w:type="dxa"/>
            <w:gridSpan w:val="2"/>
          </w:tcPr>
          <w:p w14:paraId="4E77352D" w14:textId="7CEB5231" w:rsidR="00675408" w:rsidRPr="004A4066" w:rsidRDefault="00675408" w:rsidP="003727E9">
            <w:pPr>
              <w:pStyle w:val="Heading1"/>
              <w:numPr>
                <w:ilvl w:val="0"/>
                <w:numId w:val="6"/>
              </w:numPr>
              <w:rPr>
                <w:color w:val="000000" w:themeColor="text1"/>
              </w:rPr>
            </w:pPr>
            <w:bookmarkStart w:id="45" w:name="_Toc62128170"/>
            <w:r w:rsidRPr="004A4066">
              <w:rPr>
                <w:color w:val="000000" w:themeColor="text1"/>
              </w:rPr>
              <w:t xml:space="preserve">From </w:t>
            </w:r>
            <w:r w:rsidR="000E41A1" w:rsidRPr="004A4066">
              <w:rPr>
                <w:color w:val="000000" w:themeColor="text1"/>
              </w:rPr>
              <w:t xml:space="preserve">Cllr </w:t>
            </w:r>
            <w:r w:rsidR="00351821" w:rsidRPr="004A4066">
              <w:rPr>
                <w:color w:val="000000" w:themeColor="text1"/>
              </w:rPr>
              <w:t>Simmons</w:t>
            </w:r>
            <w:r w:rsidR="00F448FA" w:rsidRPr="004A4066">
              <w:rPr>
                <w:color w:val="000000" w:themeColor="text1"/>
              </w:rPr>
              <w:t xml:space="preserve"> </w:t>
            </w:r>
            <w:r w:rsidRPr="004A4066">
              <w:rPr>
                <w:color w:val="000000" w:themeColor="text1"/>
              </w:rPr>
              <w:t xml:space="preserve">to </w:t>
            </w:r>
            <w:r w:rsidR="000E41A1" w:rsidRPr="004A4066">
              <w:rPr>
                <w:color w:val="000000" w:themeColor="text1"/>
              </w:rPr>
              <w:t xml:space="preserve">Cllr </w:t>
            </w:r>
            <w:r w:rsidRPr="004A4066">
              <w:rPr>
                <w:color w:val="000000" w:themeColor="text1"/>
              </w:rPr>
              <w:t xml:space="preserve">Brown – </w:t>
            </w:r>
            <w:r w:rsidR="00351821" w:rsidRPr="004A4066">
              <w:rPr>
                <w:color w:val="000000" w:themeColor="text1"/>
              </w:rPr>
              <w:t>refunding student rents</w:t>
            </w:r>
            <w:bookmarkEnd w:id="45"/>
          </w:p>
        </w:tc>
      </w:tr>
      <w:tr w:rsidR="00675408" w:rsidRPr="00757D70" w14:paraId="66D3BCD2" w14:textId="77777777" w:rsidTr="00481BA1">
        <w:tc>
          <w:tcPr>
            <w:tcW w:w="3794" w:type="dxa"/>
          </w:tcPr>
          <w:p w14:paraId="13907CB1" w14:textId="77777777" w:rsidR="00675408" w:rsidRDefault="00675408" w:rsidP="004871C3">
            <w:pPr>
              <w:rPr>
                <w:b/>
                <w:color w:val="000000" w:themeColor="text1"/>
              </w:rPr>
            </w:pPr>
            <w:r w:rsidRPr="00757D70">
              <w:rPr>
                <w:b/>
                <w:color w:val="000000" w:themeColor="text1"/>
              </w:rPr>
              <w:t>Question</w:t>
            </w:r>
          </w:p>
          <w:p w14:paraId="00BB6C4A" w14:textId="18846643" w:rsidR="00F448FA" w:rsidRPr="00F448FA" w:rsidRDefault="00351821" w:rsidP="005F6C09">
            <w:pPr>
              <w:rPr>
                <w:color w:val="000000" w:themeColor="text1"/>
              </w:rPr>
            </w:pPr>
            <w:r w:rsidRPr="00351821">
              <w:rPr>
                <w:color w:val="000000" w:themeColor="text1"/>
              </w:rPr>
              <w:t>Will the Leader be making representations to the universities, colleges and private landlords to encourage them, if they have not done so already, to refund rents for students unable to return to Oxford due to COVID restrictions?</w:t>
            </w:r>
          </w:p>
        </w:tc>
        <w:tc>
          <w:tcPr>
            <w:tcW w:w="5448" w:type="dxa"/>
          </w:tcPr>
          <w:p w14:paraId="3135FC9E" w14:textId="77777777" w:rsidR="00675408" w:rsidRPr="00757D70" w:rsidRDefault="00675408" w:rsidP="004871C3">
            <w:pPr>
              <w:rPr>
                <w:b/>
                <w:color w:val="000000" w:themeColor="text1"/>
              </w:rPr>
            </w:pPr>
            <w:r w:rsidRPr="00757D70">
              <w:rPr>
                <w:b/>
                <w:color w:val="000000" w:themeColor="text1"/>
              </w:rPr>
              <w:t>Written Response</w:t>
            </w:r>
          </w:p>
          <w:p w14:paraId="7F2919E7" w14:textId="72344880" w:rsidR="00675408" w:rsidRPr="00757D70" w:rsidRDefault="00481BA1" w:rsidP="00C04DFC">
            <w:pPr>
              <w:rPr>
                <w:color w:val="000000" w:themeColor="text1"/>
              </w:rPr>
            </w:pPr>
            <w:r w:rsidRPr="00481BA1">
              <w:rPr>
                <w:color w:val="000000" w:themeColor="text1"/>
              </w:rPr>
              <w:t xml:space="preserve">I have been discussing these issues with the two universities since before Christmas. The University of Oxford and its colleges have made arrangements to reimburse students for accommodation costs where they are unable to take up accommodation because of current restrictions. The situation at Brookes is a bit more complex as there are different providers. </w:t>
            </w:r>
            <w:r w:rsidR="00C04DFC">
              <w:rPr>
                <w:color w:val="000000" w:themeColor="text1"/>
              </w:rPr>
              <w:t>T</w:t>
            </w:r>
            <w:r w:rsidRPr="00481BA1">
              <w:rPr>
                <w:color w:val="000000" w:themeColor="text1"/>
              </w:rPr>
              <w:t>he government has a role here too. Some universities and accommodation providers are in a better position than others to be able to offer a rebate.</w:t>
            </w:r>
          </w:p>
        </w:tc>
      </w:tr>
    </w:tbl>
    <w:p w14:paraId="0B79C95E" w14:textId="77777777" w:rsidR="0048595F" w:rsidRDefault="0048595F" w:rsidP="00251899"/>
    <w:p w14:paraId="39856B6E" w14:textId="77777777" w:rsidR="00675408" w:rsidRDefault="00675408" w:rsidP="00251899"/>
    <w:sectPr w:rsidR="00675408" w:rsidSect="009E51FC">
      <w:footerReference w:type="even" r:id="rId14"/>
      <w:headerReference w:type="first" r:id="rId15"/>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8EEC" w14:textId="77777777" w:rsidR="00F070CA" w:rsidRDefault="00F070CA" w:rsidP="004A6D2F">
      <w:r>
        <w:separator/>
      </w:r>
    </w:p>
  </w:endnote>
  <w:endnote w:type="continuationSeparator" w:id="0">
    <w:p w14:paraId="1534F1A2" w14:textId="77777777" w:rsidR="00F070CA" w:rsidRDefault="00F070C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A600" w14:textId="77777777" w:rsidR="00F070CA" w:rsidRDefault="00F070CA" w:rsidP="004A6D2F">
    <w:pPr>
      <w:pStyle w:val="Footer"/>
    </w:pPr>
    <w:r>
      <w:t>Do not use a footer or page numbers.</w:t>
    </w:r>
  </w:p>
  <w:p w14:paraId="34B802AD" w14:textId="77777777" w:rsidR="00F070CA" w:rsidRDefault="00F070CA" w:rsidP="004A6D2F">
    <w:pPr>
      <w:pStyle w:val="Footer"/>
    </w:pPr>
  </w:p>
  <w:p w14:paraId="124B74ED" w14:textId="77777777" w:rsidR="00F070CA" w:rsidRDefault="00F070CA"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F056" w14:textId="77777777" w:rsidR="00F070CA" w:rsidRDefault="00F070CA" w:rsidP="004A6D2F">
      <w:r>
        <w:separator/>
      </w:r>
    </w:p>
  </w:footnote>
  <w:footnote w:type="continuationSeparator" w:id="0">
    <w:p w14:paraId="3CA0BEA4" w14:textId="77777777" w:rsidR="00F070CA" w:rsidRDefault="00F070C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D260" w14:textId="67D3405F" w:rsidR="00F070CA" w:rsidRDefault="00F070CA"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A20F96"/>
    <w:multiLevelType w:val="hybridMultilevel"/>
    <w:tmpl w:val="4866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945DC"/>
    <w:multiLevelType w:val="hybridMultilevel"/>
    <w:tmpl w:val="BD1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678CC"/>
    <w:multiLevelType w:val="hybridMultilevel"/>
    <w:tmpl w:val="0F185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0067E1"/>
    <w:multiLevelType w:val="hybridMultilevel"/>
    <w:tmpl w:val="CFA0D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5C0C7A"/>
    <w:multiLevelType w:val="hybridMultilevel"/>
    <w:tmpl w:val="CA76C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5A2219"/>
    <w:multiLevelType w:val="hybridMultilevel"/>
    <w:tmpl w:val="9CE22566"/>
    <w:lvl w:ilvl="0" w:tplc="C5CA8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F3284"/>
    <w:multiLevelType w:val="hybridMultilevel"/>
    <w:tmpl w:val="493C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EE5A5A"/>
    <w:multiLevelType w:val="hybridMultilevel"/>
    <w:tmpl w:val="F8E060F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162286"/>
    <w:multiLevelType w:val="hybridMultilevel"/>
    <w:tmpl w:val="28DC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9302B"/>
    <w:multiLevelType w:val="hybridMultilevel"/>
    <w:tmpl w:val="7F600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F5F6A"/>
    <w:multiLevelType w:val="hybridMultilevel"/>
    <w:tmpl w:val="65C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83BAF"/>
    <w:multiLevelType w:val="hybridMultilevel"/>
    <w:tmpl w:val="63B823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7772E5"/>
    <w:multiLevelType w:val="hybridMultilevel"/>
    <w:tmpl w:val="DE947BA8"/>
    <w:lvl w:ilvl="0" w:tplc="BF48D152">
      <w:numFmt w:val="bullet"/>
      <w:lvlText w:val="•"/>
      <w:lvlJc w:val="left"/>
      <w:pPr>
        <w:ind w:left="912" w:hanging="55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A3313"/>
    <w:multiLevelType w:val="hybridMultilevel"/>
    <w:tmpl w:val="D062C876"/>
    <w:lvl w:ilvl="0" w:tplc="E3A6DF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8365C6"/>
    <w:multiLevelType w:val="multilevel"/>
    <w:tmpl w:val="E67CE66C"/>
    <w:numStyleLink w:val="StyleNumberedLeft0cmHanging075cm"/>
  </w:abstractNum>
  <w:abstractNum w:abstractNumId="19" w15:restartNumberingAfterBreak="0">
    <w:nsid w:val="7BD44E49"/>
    <w:multiLevelType w:val="hybridMultilevel"/>
    <w:tmpl w:val="FED0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491850"/>
    <w:multiLevelType w:val="hybridMultilevel"/>
    <w:tmpl w:val="FA286E72"/>
    <w:lvl w:ilvl="0" w:tplc="C27E0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2"/>
  </w:num>
  <w:num w:numId="5">
    <w:abstractNumId w:val="15"/>
  </w:num>
  <w:num w:numId="6">
    <w:abstractNumId w:val="14"/>
  </w:num>
  <w:num w:numId="7">
    <w:abstractNumId w:val="5"/>
  </w:num>
  <w:num w:numId="8">
    <w:abstractNumId w:val="13"/>
  </w:num>
  <w:num w:numId="9">
    <w:abstractNumId w:val="20"/>
  </w:num>
  <w:num w:numId="10">
    <w:abstractNumId w:val="11"/>
  </w:num>
  <w:num w:numId="11">
    <w:abstractNumId w:val="16"/>
  </w:num>
  <w:num w:numId="12">
    <w:abstractNumId w:val="12"/>
  </w:num>
  <w:num w:numId="13">
    <w:abstractNumId w:val="17"/>
  </w:num>
  <w:num w:numId="14">
    <w:abstractNumId w:val="9"/>
  </w:num>
  <w:num w:numId="15">
    <w:abstractNumId w:val="7"/>
  </w:num>
  <w:num w:numId="16">
    <w:abstractNumId w:val="19"/>
  </w:num>
  <w:num w:numId="17">
    <w:abstractNumId w:val="3"/>
  </w:num>
  <w:num w:numId="18">
    <w:abstractNumId w:val="1"/>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2"/>
    </w:lvlOverride>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FBC"/>
    <w:rsid w:val="000043AD"/>
    <w:rsid w:val="00034EB2"/>
    <w:rsid w:val="00042349"/>
    <w:rsid w:val="00045F8B"/>
    <w:rsid w:val="00046D2B"/>
    <w:rsid w:val="00052BAE"/>
    <w:rsid w:val="00056263"/>
    <w:rsid w:val="00064D8A"/>
    <w:rsid w:val="00064F82"/>
    <w:rsid w:val="00066510"/>
    <w:rsid w:val="00074E64"/>
    <w:rsid w:val="00077523"/>
    <w:rsid w:val="00082154"/>
    <w:rsid w:val="00082E8D"/>
    <w:rsid w:val="000925B8"/>
    <w:rsid w:val="000A3304"/>
    <w:rsid w:val="000A6529"/>
    <w:rsid w:val="000C089F"/>
    <w:rsid w:val="000C3928"/>
    <w:rsid w:val="000C5E8E"/>
    <w:rsid w:val="000C7D7A"/>
    <w:rsid w:val="000D1EB6"/>
    <w:rsid w:val="000E39CE"/>
    <w:rsid w:val="000E41A1"/>
    <w:rsid w:val="00103686"/>
    <w:rsid w:val="0010524C"/>
    <w:rsid w:val="00111FB1"/>
    <w:rsid w:val="0011276F"/>
    <w:rsid w:val="001132FD"/>
    <w:rsid w:val="00113418"/>
    <w:rsid w:val="0011346E"/>
    <w:rsid w:val="00113D9C"/>
    <w:rsid w:val="00126FA6"/>
    <w:rsid w:val="00136994"/>
    <w:rsid w:val="0014128E"/>
    <w:rsid w:val="00151888"/>
    <w:rsid w:val="00151EF2"/>
    <w:rsid w:val="0015313E"/>
    <w:rsid w:val="00154A03"/>
    <w:rsid w:val="00155AF0"/>
    <w:rsid w:val="00156BF6"/>
    <w:rsid w:val="0016327A"/>
    <w:rsid w:val="00170607"/>
    <w:rsid w:val="00170A2D"/>
    <w:rsid w:val="00172D6E"/>
    <w:rsid w:val="001808BC"/>
    <w:rsid w:val="001824EB"/>
    <w:rsid w:val="00182B81"/>
    <w:rsid w:val="00182F93"/>
    <w:rsid w:val="001A011E"/>
    <w:rsid w:val="001A066A"/>
    <w:rsid w:val="001A13E6"/>
    <w:rsid w:val="001A5731"/>
    <w:rsid w:val="001A6AE2"/>
    <w:rsid w:val="001A73D9"/>
    <w:rsid w:val="001B42C3"/>
    <w:rsid w:val="001C239A"/>
    <w:rsid w:val="001C5D5E"/>
    <w:rsid w:val="001D2AE9"/>
    <w:rsid w:val="001E03F8"/>
    <w:rsid w:val="001E3376"/>
    <w:rsid w:val="001E4D46"/>
    <w:rsid w:val="0020418D"/>
    <w:rsid w:val="00220A3E"/>
    <w:rsid w:val="002329CF"/>
    <w:rsid w:val="00232F5B"/>
    <w:rsid w:val="00251899"/>
    <w:rsid w:val="00251A7E"/>
    <w:rsid w:val="00260467"/>
    <w:rsid w:val="00275A49"/>
    <w:rsid w:val="00283048"/>
    <w:rsid w:val="00284F85"/>
    <w:rsid w:val="00290915"/>
    <w:rsid w:val="002A22E2"/>
    <w:rsid w:val="002C64F7"/>
    <w:rsid w:val="002E1835"/>
    <w:rsid w:val="002F0F7E"/>
    <w:rsid w:val="002F25D3"/>
    <w:rsid w:val="00301BF3"/>
    <w:rsid w:val="0030208D"/>
    <w:rsid w:val="0030337E"/>
    <w:rsid w:val="003043F5"/>
    <w:rsid w:val="00323418"/>
    <w:rsid w:val="003278A5"/>
    <w:rsid w:val="003347B2"/>
    <w:rsid w:val="003357BF"/>
    <w:rsid w:val="00342AB7"/>
    <w:rsid w:val="00347111"/>
    <w:rsid w:val="00351821"/>
    <w:rsid w:val="00361173"/>
    <w:rsid w:val="00364FAD"/>
    <w:rsid w:val="0036738F"/>
    <w:rsid w:val="0036759C"/>
    <w:rsid w:val="00367AE5"/>
    <w:rsid w:val="00367D71"/>
    <w:rsid w:val="003727E9"/>
    <w:rsid w:val="0038150A"/>
    <w:rsid w:val="00384FF7"/>
    <w:rsid w:val="0038659F"/>
    <w:rsid w:val="00386DC7"/>
    <w:rsid w:val="003A211B"/>
    <w:rsid w:val="003A58E3"/>
    <w:rsid w:val="003A642B"/>
    <w:rsid w:val="003B2568"/>
    <w:rsid w:val="003B462C"/>
    <w:rsid w:val="003B6E75"/>
    <w:rsid w:val="003D0379"/>
    <w:rsid w:val="003D2574"/>
    <w:rsid w:val="003E32C8"/>
    <w:rsid w:val="003E4A21"/>
    <w:rsid w:val="003F35BC"/>
    <w:rsid w:val="003F4267"/>
    <w:rsid w:val="00404032"/>
    <w:rsid w:val="00404997"/>
    <w:rsid w:val="0040736F"/>
    <w:rsid w:val="0040791C"/>
    <w:rsid w:val="00412C1F"/>
    <w:rsid w:val="00421CB2"/>
    <w:rsid w:val="00425AB7"/>
    <w:rsid w:val="00433B96"/>
    <w:rsid w:val="004401E2"/>
    <w:rsid w:val="00442B5B"/>
    <w:rsid w:val="0044326D"/>
    <w:rsid w:val="004440F1"/>
    <w:rsid w:val="0044468F"/>
    <w:rsid w:val="00446A88"/>
    <w:rsid w:val="00446CDF"/>
    <w:rsid w:val="004521B7"/>
    <w:rsid w:val="00460602"/>
    <w:rsid w:val="00462004"/>
    <w:rsid w:val="00462AB5"/>
    <w:rsid w:val="00465EAF"/>
    <w:rsid w:val="0046709D"/>
    <w:rsid w:val="00467BF2"/>
    <w:rsid w:val="00473E69"/>
    <w:rsid w:val="0047503A"/>
    <w:rsid w:val="00481BA1"/>
    <w:rsid w:val="00483037"/>
    <w:rsid w:val="0048558F"/>
    <w:rsid w:val="0048595F"/>
    <w:rsid w:val="004871C3"/>
    <w:rsid w:val="00491046"/>
    <w:rsid w:val="004A2AC7"/>
    <w:rsid w:val="004A4066"/>
    <w:rsid w:val="004A6D2F"/>
    <w:rsid w:val="004B0A77"/>
    <w:rsid w:val="004B43F8"/>
    <w:rsid w:val="004C2887"/>
    <w:rsid w:val="004D0CEC"/>
    <w:rsid w:val="004D2626"/>
    <w:rsid w:val="004D6E26"/>
    <w:rsid w:val="004D77D3"/>
    <w:rsid w:val="004E591F"/>
    <w:rsid w:val="004E5ADE"/>
    <w:rsid w:val="004F0499"/>
    <w:rsid w:val="004F20EF"/>
    <w:rsid w:val="0050321C"/>
    <w:rsid w:val="00506484"/>
    <w:rsid w:val="005216B7"/>
    <w:rsid w:val="00536C66"/>
    <w:rsid w:val="00543997"/>
    <w:rsid w:val="00547EF6"/>
    <w:rsid w:val="00551FB2"/>
    <w:rsid w:val="0055345D"/>
    <w:rsid w:val="00566E95"/>
    <w:rsid w:val="00567E18"/>
    <w:rsid w:val="00572E35"/>
    <w:rsid w:val="0057300E"/>
    <w:rsid w:val="0057414C"/>
    <w:rsid w:val="00575F5F"/>
    <w:rsid w:val="00585F76"/>
    <w:rsid w:val="00595EC1"/>
    <w:rsid w:val="005A34E4"/>
    <w:rsid w:val="005A5175"/>
    <w:rsid w:val="005B7FB0"/>
    <w:rsid w:val="005C35A5"/>
    <w:rsid w:val="005C577C"/>
    <w:rsid w:val="005C595F"/>
    <w:rsid w:val="005C65CD"/>
    <w:rsid w:val="005D0AD6"/>
    <w:rsid w:val="005D1204"/>
    <w:rsid w:val="005D1E27"/>
    <w:rsid w:val="005E022E"/>
    <w:rsid w:val="005E5215"/>
    <w:rsid w:val="005E555F"/>
    <w:rsid w:val="005F3218"/>
    <w:rsid w:val="005F6C09"/>
    <w:rsid w:val="005F7F7E"/>
    <w:rsid w:val="00610939"/>
    <w:rsid w:val="00614693"/>
    <w:rsid w:val="00623C2F"/>
    <w:rsid w:val="00633578"/>
    <w:rsid w:val="00634305"/>
    <w:rsid w:val="00637068"/>
    <w:rsid w:val="00640C70"/>
    <w:rsid w:val="00650811"/>
    <w:rsid w:val="00661D3E"/>
    <w:rsid w:val="00675408"/>
    <w:rsid w:val="006821B3"/>
    <w:rsid w:val="00691357"/>
    <w:rsid w:val="00692627"/>
    <w:rsid w:val="00694645"/>
    <w:rsid w:val="006969E7"/>
    <w:rsid w:val="006A3643"/>
    <w:rsid w:val="006A6F83"/>
    <w:rsid w:val="006A7AC8"/>
    <w:rsid w:val="006B28DC"/>
    <w:rsid w:val="006C2A29"/>
    <w:rsid w:val="006C412E"/>
    <w:rsid w:val="006C64CF"/>
    <w:rsid w:val="006D17B1"/>
    <w:rsid w:val="006D2E34"/>
    <w:rsid w:val="006E14C1"/>
    <w:rsid w:val="006E2005"/>
    <w:rsid w:val="006E6021"/>
    <w:rsid w:val="006F0292"/>
    <w:rsid w:val="006F416B"/>
    <w:rsid w:val="006F4257"/>
    <w:rsid w:val="006F519B"/>
    <w:rsid w:val="00705F97"/>
    <w:rsid w:val="007066EF"/>
    <w:rsid w:val="00713675"/>
    <w:rsid w:val="007143AB"/>
    <w:rsid w:val="00715823"/>
    <w:rsid w:val="00717042"/>
    <w:rsid w:val="007220E7"/>
    <w:rsid w:val="00730899"/>
    <w:rsid w:val="00731FE8"/>
    <w:rsid w:val="00737B93"/>
    <w:rsid w:val="0075587A"/>
    <w:rsid w:val="00756DF1"/>
    <w:rsid w:val="00757D70"/>
    <w:rsid w:val="0076655C"/>
    <w:rsid w:val="00766DA9"/>
    <w:rsid w:val="00791437"/>
    <w:rsid w:val="007A5891"/>
    <w:rsid w:val="007B0C2C"/>
    <w:rsid w:val="007B278E"/>
    <w:rsid w:val="007B693E"/>
    <w:rsid w:val="007C5C23"/>
    <w:rsid w:val="007D6581"/>
    <w:rsid w:val="007D71ED"/>
    <w:rsid w:val="007E2A26"/>
    <w:rsid w:val="007E53CD"/>
    <w:rsid w:val="007F2348"/>
    <w:rsid w:val="007F3E0C"/>
    <w:rsid w:val="008029F1"/>
    <w:rsid w:val="008030C2"/>
    <w:rsid w:val="0080329F"/>
    <w:rsid w:val="00803F07"/>
    <w:rsid w:val="00807F37"/>
    <w:rsid w:val="00815739"/>
    <w:rsid w:val="008157D5"/>
    <w:rsid w:val="00816A16"/>
    <w:rsid w:val="00817106"/>
    <w:rsid w:val="0082156F"/>
    <w:rsid w:val="00821FB8"/>
    <w:rsid w:val="00822ACD"/>
    <w:rsid w:val="00825740"/>
    <w:rsid w:val="0083070B"/>
    <w:rsid w:val="00836FA7"/>
    <w:rsid w:val="00843D26"/>
    <w:rsid w:val="00851772"/>
    <w:rsid w:val="00855C66"/>
    <w:rsid w:val="008667A4"/>
    <w:rsid w:val="00881477"/>
    <w:rsid w:val="008A49EA"/>
    <w:rsid w:val="008B293F"/>
    <w:rsid w:val="008B6D44"/>
    <w:rsid w:val="008B7371"/>
    <w:rsid w:val="008C5BEC"/>
    <w:rsid w:val="008C681F"/>
    <w:rsid w:val="008D3DDB"/>
    <w:rsid w:val="008E0577"/>
    <w:rsid w:val="008F573F"/>
    <w:rsid w:val="009034EC"/>
    <w:rsid w:val="00907EAA"/>
    <w:rsid w:val="00914DFB"/>
    <w:rsid w:val="00917556"/>
    <w:rsid w:val="0092501C"/>
    <w:rsid w:val="00926A57"/>
    <w:rsid w:val="00927ACE"/>
    <w:rsid w:val="0093067A"/>
    <w:rsid w:val="009439FA"/>
    <w:rsid w:val="00947129"/>
    <w:rsid w:val="00950027"/>
    <w:rsid w:val="009640CE"/>
    <w:rsid w:val="00966D42"/>
    <w:rsid w:val="00966F15"/>
    <w:rsid w:val="00967D25"/>
    <w:rsid w:val="00971689"/>
    <w:rsid w:val="00972E9B"/>
    <w:rsid w:val="00973E90"/>
    <w:rsid w:val="00975B07"/>
    <w:rsid w:val="00975EFE"/>
    <w:rsid w:val="00977025"/>
    <w:rsid w:val="00980B4A"/>
    <w:rsid w:val="00991222"/>
    <w:rsid w:val="009C09D2"/>
    <w:rsid w:val="009C4138"/>
    <w:rsid w:val="009C56A6"/>
    <w:rsid w:val="009E3D0A"/>
    <w:rsid w:val="009E49FD"/>
    <w:rsid w:val="009E51FC"/>
    <w:rsid w:val="009F0E0D"/>
    <w:rsid w:val="009F1D28"/>
    <w:rsid w:val="009F7618"/>
    <w:rsid w:val="009F7AE7"/>
    <w:rsid w:val="00A04D23"/>
    <w:rsid w:val="00A06766"/>
    <w:rsid w:val="00A13765"/>
    <w:rsid w:val="00A164C5"/>
    <w:rsid w:val="00A201B8"/>
    <w:rsid w:val="00A20E61"/>
    <w:rsid w:val="00A212CE"/>
    <w:rsid w:val="00A2351B"/>
    <w:rsid w:val="00A23F80"/>
    <w:rsid w:val="00A252AD"/>
    <w:rsid w:val="00A31570"/>
    <w:rsid w:val="00A42422"/>
    <w:rsid w:val="00A442A8"/>
    <w:rsid w:val="00A47CBD"/>
    <w:rsid w:val="00A5447F"/>
    <w:rsid w:val="00A6352B"/>
    <w:rsid w:val="00A64A82"/>
    <w:rsid w:val="00A701B5"/>
    <w:rsid w:val="00A714BB"/>
    <w:rsid w:val="00A718F2"/>
    <w:rsid w:val="00A7696D"/>
    <w:rsid w:val="00A92D8F"/>
    <w:rsid w:val="00AA35DE"/>
    <w:rsid w:val="00AB039F"/>
    <w:rsid w:val="00AB2988"/>
    <w:rsid w:val="00AB7999"/>
    <w:rsid w:val="00AC106F"/>
    <w:rsid w:val="00AC4715"/>
    <w:rsid w:val="00AD3292"/>
    <w:rsid w:val="00AD32E3"/>
    <w:rsid w:val="00AD3818"/>
    <w:rsid w:val="00AD43CA"/>
    <w:rsid w:val="00AE2499"/>
    <w:rsid w:val="00AE4603"/>
    <w:rsid w:val="00AE7AF0"/>
    <w:rsid w:val="00AF627C"/>
    <w:rsid w:val="00B003BD"/>
    <w:rsid w:val="00B00862"/>
    <w:rsid w:val="00B03B28"/>
    <w:rsid w:val="00B07E1D"/>
    <w:rsid w:val="00B22642"/>
    <w:rsid w:val="00B254FC"/>
    <w:rsid w:val="00B336A0"/>
    <w:rsid w:val="00B33D46"/>
    <w:rsid w:val="00B36D5E"/>
    <w:rsid w:val="00B40485"/>
    <w:rsid w:val="00B44361"/>
    <w:rsid w:val="00B500CA"/>
    <w:rsid w:val="00B56F71"/>
    <w:rsid w:val="00B61063"/>
    <w:rsid w:val="00B70881"/>
    <w:rsid w:val="00B70C89"/>
    <w:rsid w:val="00B854B2"/>
    <w:rsid w:val="00B86314"/>
    <w:rsid w:val="00BA099D"/>
    <w:rsid w:val="00BA1C2E"/>
    <w:rsid w:val="00BB0F15"/>
    <w:rsid w:val="00BB63A6"/>
    <w:rsid w:val="00BC1C8A"/>
    <w:rsid w:val="00BC4756"/>
    <w:rsid w:val="00BC69A4"/>
    <w:rsid w:val="00BD0266"/>
    <w:rsid w:val="00BE0680"/>
    <w:rsid w:val="00BE305F"/>
    <w:rsid w:val="00BE65E4"/>
    <w:rsid w:val="00BE7BA3"/>
    <w:rsid w:val="00BF2462"/>
    <w:rsid w:val="00BF5682"/>
    <w:rsid w:val="00BF7B09"/>
    <w:rsid w:val="00C04DFC"/>
    <w:rsid w:val="00C14830"/>
    <w:rsid w:val="00C20A95"/>
    <w:rsid w:val="00C224E4"/>
    <w:rsid w:val="00C2692F"/>
    <w:rsid w:val="00C31E49"/>
    <w:rsid w:val="00C400E1"/>
    <w:rsid w:val="00C41187"/>
    <w:rsid w:val="00C53FBE"/>
    <w:rsid w:val="00C63C31"/>
    <w:rsid w:val="00C700AD"/>
    <w:rsid w:val="00C75426"/>
    <w:rsid w:val="00C757A0"/>
    <w:rsid w:val="00C760DE"/>
    <w:rsid w:val="00C80D50"/>
    <w:rsid w:val="00C81B3B"/>
    <w:rsid w:val="00C82630"/>
    <w:rsid w:val="00C87E21"/>
    <w:rsid w:val="00C907F7"/>
    <w:rsid w:val="00C912A2"/>
    <w:rsid w:val="00C92151"/>
    <w:rsid w:val="00CA2103"/>
    <w:rsid w:val="00CB6B99"/>
    <w:rsid w:val="00CC1C7A"/>
    <w:rsid w:val="00CC1F8C"/>
    <w:rsid w:val="00CC7100"/>
    <w:rsid w:val="00CC77E5"/>
    <w:rsid w:val="00CD2C6E"/>
    <w:rsid w:val="00CD5589"/>
    <w:rsid w:val="00CD69D7"/>
    <w:rsid w:val="00CE263D"/>
    <w:rsid w:val="00CE4C87"/>
    <w:rsid w:val="00CE50B0"/>
    <w:rsid w:val="00CE544A"/>
    <w:rsid w:val="00CF1B60"/>
    <w:rsid w:val="00CF7BF4"/>
    <w:rsid w:val="00D11E1C"/>
    <w:rsid w:val="00D160B0"/>
    <w:rsid w:val="00D163C2"/>
    <w:rsid w:val="00D17F94"/>
    <w:rsid w:val="00D223FC"/>
    <w:rsid w:val="00D263D3"/>
    <w:rsid w:val="00D26D1E"/>
    <w:rsid w:val="00D474CF"/>
    <w:rsid w:val="00D521F1"/>
    <w:rsid w:val="00D5547E"/>
    <w:rsid w:val="00D63F27"/>
    <w:rsid w:val="00D76015"/>
    <w:rsid w:val="00D91236"/>
    <w:rsid w:val="00D93FF2"/>
    <w:rsid w:val="00DA18F3"/>
    <w:rsid w:val="00DA413F"/>
    <w:rsid w:val="00DA4D58"/>
    <w:rsid w:val="00DA614B"/>
    <w:rsid w:val="00DB3A1D"/>
    <w:rsid w:val="00DB3C0C"/>
    <w:rsid w:val="00DC3060"/>
    <w:rsid w:val="00DD24FD"/>
    <w:rsid w:val="00DD44AD"/>
    <w:rsid w:val="00DD5D9D"/>
    <w:rsid w:val="00DE0FB2"/>
    <w:rsid w:val="00DF7B7D"/>
    <w:rsid w:val="00E01F42"/>
    <w:rsid w:val="00E06384"/>
    <w:rsid w:val="00E12994"/>
    <w:rsid w:val="00E13FF9"/>
    <w:rsid w:val="00E3366E"/>
    <w:rsid w:val="00E52086"/>
    <w:rsid w:val="00E543A6"/>
    <w:rsid w:val="00E60479"/>
    <w:rsid w:val="00E61D73"/>
    <w:rsid w:val="00E73684"/>
    <w:rsid w:val="00E818D6"/>
    <w:rsid w:val="00E82490"/>
    <w:rsid w:val="00E83629"/>
    <w:rsid w:val="00E9209F"/>
    <w:rsid w:val="00E96BD7"/>
    <w:rsid w:val="00EA0DB1"/>
    <w:rsid w:val="00EA0EE9"/>
    <w:rsid w:val="00EC0D8E"/>
    <w:rsid w:val="00ED52CA"/>
    <w:rsid w:val="00ED5860"/>
    <w:rsid w:val="00ED5CB4"/>
    <w:rsid w:val="00EE35C9"/>
    <w:rsid w:val="00EE63A4"/>
    <w:rsid w:val="00EF3E0C"/>
    <w:rsid w:val="00EF43EA"/>
    <w:rsid w:val="00F0118A"/>
    <w:rsid w:val="00F02A0F"/>
    <w:rsid w:val="00F05ECA"/>
    <w:rsid w:val="00F070CA"/>
    <w:rsid w:val="00F168E3"/>
    <w:rsid w:val="00F24F95"/>
    <w:rsid w:val="00F25082"/>
    <w:rsid w:val="00F2707C"/>
    <w:rsid w:val="00F305C0"/>
    <w:rsid w:val="00F316C6"/>
    <w:rsid w:val="00F3566E"/>
    <w:rsid w:val="00F36C8F"/>
    <w:rsid w:val="00F375FB"/>
    <w:rsid w:val="00F41AC1"/>
    <w:rsid w:val="00F4367A"/>
    <w:rsid w:val="00F445B1"/>
    <w:rsid w:val="00F448FA"/>
    <w:rsid w:val="00F66DCA"/>
    <w:rsid w:val="00F729BF"/>
    <w:rsid w:val="00F74FC1"/>
    <w:rsid w:val="00F7606D"/>
    <w:rsid w:val="00F81670"/>
    <w:rsid w:val="00F82024"/>
    <w:rsid w:val="00F90AB1"/>
    <w:rsid w:val="00F91DBF"/>
    <w:rsid w:val="00FA3753"/>
    <w:rsid w:val="00FA624C"/>
    <w:rsid w:val="00FA6A9E"/>
    <w:rsid w:val="00FD0FAC"/>
    <w:rsid w:val="00FD1DFA"/>
    <w:rsid w:val="00FD2C0B"/>
    <w:rsid w:val="00FD493B"/>
    <w:rsid w:val="00FD4966"/>
    <w:rsid w:val="00FD6492"/>
    <w:rsid w:val="00FE15E3"/>
    <w:rsid w:val="00FE57DC"/>
    <w:rsid w:val="00FE7336"/>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5C977E7F"/>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74FC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xmsonormal">
    <w:name w:val="x_msonormal"/>
    <w:basedOn w:val="Normal"/>
    <w:rsid w:val="0015313E"/>
    <w:pPr>
      <w:spacing w:after="0"/>
    </w:pPr>
    <w:rPr>
      <w:rFonts w:ascii="Times New Roman" w:eastAsiaTheme="minorHAnsi" w:hAnsi="Times New Roman"/>
      <w:color w:val="auto"/>
    </w:rPr>
  </w:style>
  <w:style w:type="character" w:customStyle="1" w:styleId="Heading3Char">
    <w:name w:val="Heading 3 Char"/>
    <w:basedOn w:val="DefaultParagraphFont"/>
    <w:link w:val="Heading3"/>
    <w:semiHidden/>
    <w:rsid w:val="00F74FC1"/>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2F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87">
      <w:bodyDiv w:val="1"/>
      <w:marLeft w:val="0"/>
      <w:marRight w:val="0"/>
      <w:marTop w:val="0"/>
      <w:marBottom w:val="0"/>
      <w:divBdr>
        <w:top w:val="none" w:sz="0" w:space="0" w:color="auto"/>
        <w:left w:val="none" w:sz="0" w:space="0" w:color="auto"/>
        <w:bottom w:val="none" w:sz="0" w:space="0" w:color="auto"/>
        <w:right w:val="none" w:sz="0" w:space="0" w:color="auto"/>
      </w:divBdr>
    </w:div>
    <w:div w:id="22750306">
      <w:bodyDiv w:val="1"/>
      <w:marLeft w:val="0"/>
      <w:marRight w:val="0"/>
      <w:marTop w:val="0"/>
      <w:marBottom w:val="0"/>
      <w:divBdr>
        <w:top w:val="none" w:sz="0" w:space="0" w:color="auto"/>
        <w:left w:val="none" w:sz="0" w:space="0" w:color="auto"/>
        <w:bottom w:val="none" w:sz="0" w:space="0" w:color="auto"/>
        <w:right w:val="none" w:sz="0" w:space="0" w:color="auto"/>
      </w:divBdr>
    </w:div>
    <w:div w:id="63727880">
      <w:bodyDiv w:val="1"/>
      <w:marLeft w:val="0"/>
      <w:marRight w:val="0"/>
      <w:marTop w:val="0"/>
      <w:marBottom w:val="0"/>
      <w:divBdr>
        <w:top w:val="none" w:sz="0" w:space="0" w:color="auto"/>
        <w:left w:val="none" w:sz="0" w:space="0" w:color="auto"/>
        <w:bottom w:val="none" w:sz="0" w:space="0" w:color="auto"/>
        <w:right w:val="none" w:sz="0" w:space="0" w:color="auto"/>
      </w:divBdr>
    </w:div>
    <w:div w:id="91973971">
      <w:bodyDiv w:val="1"/>
      <w:marLeft w:val="0"/>
      <w:marRight w:val="0"/>
      <w:marTop w:val="0"/>
      <w:marBottom w:val="0"/>
      <w:divBdr>
        <w:top w:val="none" w:sz="0" w:space="0" w:color="auto"/>
        <w:left w:val="none" w:sz="0" w:space="0" w:color="auto"/>
        <w:bottom w:val="none" w:sz="0" w:space="0" w:color="auto"/>
        <w:right w:val="none" w:sz="0" w:space="0" w:color="auto"/>
      </w:divBdr>
    </w:div>
    <w:div w:id="161046312">
      <w:bodyDiv w:val="1"/>
      <w:marLeft w:val="0"/>
      <w:marRight w:val="0"/>
      <w:marTop w:val="0"/>
      <w:marBottom w:val="0"/>
      <w:divBdr>
        <w:top w:val="none" w:sz="0" w:space="0" w:color="auto"/>
        <w:left w:val="none" w:sz="0" w:space="0" w:color="auto"/>
        <w:bottom w:val="none" w:sz="0" w:space="0" w:color="auto"/>
        <w:right w:val="none" w:sz="0" w:space="0" w:color="auto"/>
      </w:divBdr>
    </w:div>
    <w:div w:id="165291486">
      <w:bodyDiv w:val="1"/>
      <w:marLeft w:val="0"/>
      <w:marRight w:val="0"/>
      <w:marTop w:val="0"/>
      <w:marBottom w:val="0"/>
      <w:divBdr>
        <w:top w:val="none" w:sz="0" w:space="0" w:color="auto"/>
        <w:left w:val="none" w:sz="0" w:space="0" w:color="auto"/>
        <w:bottom w:val="none" w:sz="0" w:space="0" w:color="auto"/>
        <w:right w:val="none" w:sz="0" w:space="0" w:color="auto"/>
      </w:divBdr>
    </w:div>
    <w:div w:id="189032495">
      <w:bodyDiv w:val="1"/>
      <w:marLeft w:val="0"/>
      <w:marRight w:val="0"/>
      <w:marTop w:val="0"/>
      <w:marBottom w:val="0"/>
      <w:divBdr>
        <w:top w:val="none" w:sz="0" w:space="0" w:color="auto"/>
        <w:left w:val="none" w:sz="0" w:space="0" w:color="auto"/>
        <w:bottom w:val="none" w:sz="0" w:space="0" w:color="auto"/>
        <w:right w:val="none" w:sz="0" w:space="0" w:color="auto"/>
      </w:divBdr>
    </w:div>
    <w:div w:id="21524058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4007480">
      <w:bodyDiv w:val="1"/>
      <w:marLeft w:val="0"/>
      <w:marRight w:val="0"/>
      <w:marTop w:val="0"/>
      <w:marBottom w:val="0"/>
      <w:divBdr>
        <w:top w:val="none" w:sz="0" w:space="0" w:color="auto"/>
        <w:left w:val="none" w:sz="0" w:space="0" w:color="auto"/>
        <w:bottom w:val="none" w:sz="0" w:space="0" w:color="auto"/>
        <w:right w:val="none" w:sz="0" w:space="0" w:color="auto"/>
      </w:divBdr>
    </w:div>
    <w:div w:id="503981313">
      <w:bodyDiv w:val="1"/>
      <w:marLeft w:val="0"/>
      <w:marRight w:val="0"/>
      <w:marTop w:val="0"/>
      <w:marBottom w:val="0"/>
      <w:divBdr>
        <w:top w:val="none" w:sz="0" w:space="0" w:color="auto"/>
        <w:left w:val="none" w:sz="0" w:space="0" w:color="auto"/>
        <w:bottom w:val="none" w:sz="0" w:space="0" w:color="auto"/>
        <w:right w:val="none" w:sz="0" w:space="0" w:color="auto"/>
      </w:divBdr>
    </w:div>
    <w:div w:id="530262996">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8151612">
      <w:bodyDiv w:val="1"/>
      <w:marLeft w:val="0"/>
      <w:marRight w:val="0"/>
      <w:marTop w:val="0"/>
      <w:marBottom w:val="0"/>
      <w:divBdr>
        <w:top w:val="none" w:sz="0" w:space="0" w:color="auto"/>
        <w:left w:val="none" w:sz="0" w:space="0" w:color="auto"/>
        <w:bottom w:val="none" w:sz="0" w:space="0" w:color="auto"/>
        <w:right w:val="none" w:sz="0" w:space="0" w:color="auto"/>
      </w:divBdr>
    </w:div>
    <w:div w:id="581570781">
      <w:bodyDiv w:val="1"/>
      <w:marLeft w:val="0"/>
      <w:marRight w:val="0"/>
      <w:marTop w:val="0"/>
      <w:marBottom w:val="0"/>
      <w:divBdr>
        <w:top w:val="none" w:sz="0" w:space="0" w:color="auto"/>
        <w:left w:val="none" w:sz="0" w:space="0" w:color="auto"/>
        <w:bottom w:val="none" w:sz="0" w:space="0" w:color="auto"/>
        <w:right w:val="none" w:sz="0" w:space="0" w:color="auto"/>
      </w:divBdr>
    </w:div>
    <w:div w:id="612398212">
      <w:bodyDiv w:val="1"/>
      <w:marLeft w:val="0"/>
      <w:marRight w:val="0"/>
      <w:marTop w:val="0"/>
      <w:marBottom w:val="0"/>
      <w:divBdr>
        <w:top w:val="none" w:sz="0" w:space="0" w:color="auto"/>
        <w:left w:val="none" w:sz="0" w:space="0" w:color="auto"/>
        <w:bottom w:val="none" w:sz="0" w:space="0" w:color="auto"/>
        <w:right w:val="none" w:sz="0" w:space="0" w:color="auto"/>
      </w:divBdr>
    </w:div>
    <w:div w:id="617565691">
      <w:bodyDiv w:val="1"/>
      <w:marLeft w:val="0"/>
      <w:marRight w:val="0"/>
      <w:marTop w:val="0"/>
      <w:marBottom w:val="0"/>
      <w:divBdr>
        <w:top w:val="none" w:sz="0" w:space="0" w:color="auto"/>
        <w:left w:val="none" w:sz="0" w:space="0" w:color="auto"/>
        <w:bottom w:val="none" w:sz="0" w:space="0" w:color="auto"/>
        <w:right w:val="none" w:sz="0" w:space="0" w:color="auto"/>
      </w:divBdr>
    </w:div>
    <w:div w:id="626393725">
      <w:bodyDiv w:val="1"/>
      <w:marLeft w:val="0"/>
      <w:marRight w:val="0"/>
      <w:marTop w:val="0"/>
      <w:marBottom w:val="0"/>
      <w:divBdr>
        <w:top w:val="none" w:sz="0" w:space="0" w:color="auto"/>
        <w:left w:val="none" w:sz="0" w:space="0" w:color="auto"/>
        <w:bottom w:val="none" w:sz="0" w:space="0" w:color="auto"/>
        <w:right w:val="none" w:sz="0" w:space="0" w:color="auto"/>
      </w:divBdr>
    </w:div>
    <w:div w:id="667557336">
      <w:bodyDiv w:val="1"/>
      <w:marLeft w:val="0"/>
      <w:marRight w:val="0"/>
      <w:marTop w:val="0"/>
      <w:marBottom w:val="0"/>
      <w:divBdr>
        <w:top w:val="none" w:sz="0" w:space="0" w:color="auto"/>
        <w:left w:val="none" w:sz="0" w:space="0" w:color="auto"/>
        <w:bottom w:val="none" w:sz="0" w:space="0" w:color="auto"/>
        <w:right w:val="none" w:sz="0" w:space="0" w:color="auto"/>
      </w:divBdr>
    </w:div>
    <w:div w:id="67292372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623336">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5295991">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779297323">
      <w:bodyDiv w:val="1"/>
      <w:marLeft w:val="0"/>
      <w:marRight w:val="0"/>
      <w:marTop w:val="0"/>
      <w:marBottom w:val="0"/>
      <w:divBdr>
        <w:top w:val="none" w:sz="0" w:space="0" w:color="auto"/>
        <w:left w:val="none" w:sz="0" w:space="0" w:color="auto"/>
        <w:bottom w:val="none" w:sz="0" w:space="0" w:color="auto"/>
        <w:right w:val="none" w:sz="0" w:space="0" w:color="auto"/>
      </w:divBdr>
    </w:div>
    <w:div w:id="833646625">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4340348">
      <w:bodyDiv w:val="1"/>
      <w:marLeft w:val="0"/>
      <w:marRight w:val="0"/>
      <w:marTop w:val="0"/>
      <w:marBottom w:val="0"/>
      <w:divBdr>
        <w:top w:val="none" w:sz="0" w:space="0" w:color="auto"/>
        <w:left w:val="none" w:sz="0" w:space="0" w:color="auto"/>
        <w:bottom w:val="none" w:sz="0" w:space="0" w:color="auto"/>
        <w:right w:val="none" w:sz="0" w:space="0" w:color="auto"/>
      </w:divBdr>
    </w:div>
    <w:div w:id="920984248">
      <w:bodyDiv w:val="1"/>
      <w:marLeft w:val="0"/>
      <w:marRight w:val="0"/>
      <w:marTop w:val="0"/>
      <w:marBottom w:val="0"/>
      <w:divBdr>
        <w:top w:val="none" w:sz="0" w:space="0" w:color="auto"/>
        <w:left w:val="none" w:sz="0" w:space="0" w:color="auto"/>
        <w:bottom w:val="none" w:sz="0" w:space="0" w:color="auto"/>
        <w:right w:val="none" w:sz="0" w:space="0" w:color="auto"/>
      </w:divBdr>
    </w:div>
    <w:div w:id="949631681">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14844338">
      <w:bodyDiv w:val="1"/>
      <w:marLeft w:val="0"/>
      <w:marRight w:val="0"/>
      <w:marTop w:val="0"/>
      <w:marBottom w:val="0"/>
      <w:divBdr>
        <w:top w:val="none" w:sz="0" w:space="0" w:color="auto"/>
        <w:left w:val="none" w:sz="0" w:space="0" w:color="auto"/>
        <w:bottom w:val="none" w:sz="0" w:space="0" w:color="auto"/>
        <w:right w:val="none" w:sz="0" w:space="0" w:color="auto"/>
      </w:divBdr>
    </w:div>
    <w:div w:id="1057557694">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9983932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48128118">
      <w:bodyDiv w:val="1"/>
      <w:marLeft w:val="0"/>
      <w:marRight w:val="0"/>
      <w:marTop w:val="0"/>
      <w:marBottom w:val="0"/>
      <w:divBdr>
        <w:top w:val="none" w:sz="0" w:space="0" w:color="auto"/>
        <w:left w:val="none" w:sz="0" w:space="0" w:color="auto"/>
        <w:bottom w:val="none" w:sz="0" w:space="0" w:color="auto"/>
        <w:right w:val="none" w:sz="0" w:space="0" w:color="auto"/>
      </w:divBdr>
    </w:div>
    <w:div w:id="120529400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8823969">
      <w:bodyDiv w:val="1"/>
      <w:marLeft w:val="0"/>
      <w:marRight w:val="0"/>
      <w:marTop w:val="0"/>
      <w:marBottom w:val="0"/>
      <w:divBdr>
        <w:top w:val="none" w:sz="0" w:space="0" w:color="auto"/>
        <w:left w:val="none" w:sz="0" w:space="0" w:color="auto"/>
        <w:bottom w:val="none" w:sz="0" w:space="0" w:color="auto"/>
        <w:right w:val="none" w:sz="0" w:space="0" w:color="auto"/>
      </w:divBdr>
    </w:div>
    <w:div w:id="13435052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2510966">
      <w:bodyDiv w:val="1"/>
      <w:marLeft w:val="0"/>
      <w:marRight w:val="0"/>
      <w:marTop w:val="0"/>
      <w:marBottom w:val="0"/>
      <w:divBdr>
        <w:top w:val="none" w:sz="0" w:space="0" w:color="auto"/>
        <w:left w:val="none" w:sz="0" w:space="0" w:color="auto"/>
        <w:bottom w:val="none" w:sz="0" w:space="0" w:color="auto"/>
        <w:right w:val="none" w:sz="0" w:space="0" w:color="auto"/>
      </w:divBdr>
    </w:div>
    <w:div w:id="1423841331">
      <w:bodyDiv w:val="1"/>
      <w:marLeft w:val="0"/>
      <w:marRight w:val="0"/>
      <w:marTop w:val="0"/>
      <w:marBottom w:val="0"/>
      <w:divBdr>
        <w:top w:val="none" w:sz="0" w:space="0" w:color="auto"/>
        <w:left w:val="none" w:sz="0" w:space="0" w:color="auto"/>
        <w:bottom w:val="none" w:sz="0" w:space="0" w:color="auto"/>
        <w:right w:val="none" w:sz="0" w:space="0" w:color="auto"/>
      </w:divBdr>
    </w:div>
    <w:div w:id="143126965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6548765">
      <w:bodyDiv w:val="1"/>
      <w:marLeft w:val="0"/>
      <w:marRight w:val="0"/>
      <w:marTop w:val="0"/>
      <w:marBottom w:val="0"/>
      <w:divBdr>
        <w:top w:val="none" w:sz="0" w:space="0" w:color="auto"/>
        <w:left w:val="none" w:sz="0" w:space="0" w:color="auto"/>
        <w:bottom w:val="none" w:sz="0" w:space="0" w:color="auto"/>
        <w:right w:val="none" w:sz="0" w:space="0" w:color="auto"/>
      </w:divBdr>
    </w:div>
    <w:div w:id="1623345628">
      <w:bodyDiv w:val="1"/>
      <w:marLeft w:val="0"/>
      <w:marRight w:val="0"/>
      <w:marTop w:val="0"/>
      <w:marBottom w:val="0"/>
      <w:divBdr>
        <w:top w:val="none" w:sz="0" w:space="0" w:color="auto"/>
        <w:left w:val="none" w:sz="0" w:space="0" w:color="auto"/>
        <w:bottom w:val="none" w:sz="0" w:space="0" w:color="auto"/>
        <w:right w:val="none" w:sz="0" w:space="0" w:color="auto"/>
      </w:divBdr>
    </w:div>
    <w:div w:id="1648587131">
      <w:bodyDiv w:val="1"/>
      <w:marLeft w:val="0"/>
      <w:marRight w:val="0"/>
      <w:marTop w:val="0"/>
      <w:marBottom w:val="0"/>
      <w:divBdr>
        <w:top w:val="none" w:sz="0" w:space="0" w:color="auto"/>
        <w:left w:val="none" w:sz="0" w:space="0" w:color="auto"/>
        <w:bottom w:val="none" w:sz="0" w:space="0" w:color="auto"/>
        <w:right w:val="none" w:sz="0" w:space="0" w:color="auto"/>
      </w:divBdr>
    </w:div>
    <w:div w:id="1672180127">
      <w:bodyDiv w:val="1"/>
      <w:marLeft w:val="0"/>
      <w:marRight w:val="0"/>
      <w:marTop w:val="0"/>
      <w:marBottom w:val="0"/>
      <w:divBdr>
        <w:top w:val="none" w:sz="0" w:space="0" w:color="auto"/>
        <w:left w:val="none" w:sz="0" w:space="0" w:color="auto"/>
        <w:bottom w:val="none" w:sz="0" w:space="0" w:color="auto"/>
        <w:right w:val="none" w:sz="0" w:space="0" w:color="auto"/>
      </w:divBdr>
    </w:div>
    <w:div w:id="1759018437">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4047611">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86624708">
      <w:bodyDiv w:val="1"/>
      <w:marLeft w:val="0"/>
      <w:marRight w:val="0"/>
      <w:marTop w:val="0"/>
      <w:marBottom w:val="0"/>
      <w:divBdr>
        <w:top w:val="none" w:sz="0" w:space="0" w:color="auto"/>
        <w:left w:val="none" w:sz="0" w:space="0" w:color="auto"/>
        <w:bottom w:val="none" w:sz="0" w:space="0" w:color="auto"/>
        <w:right w:val="none" w:sz="0" w:space="0" w:color="auto"/>
      </w:divBdr>
    </w:div>
    <w:div w:id="1993555150">
      <w:bodyDiv w:val="1"/>
      <w:marLeft w:val="0"/>
      <w:marRight w:val="0"/>
      <w:marTop w:val="0"/>
      <w:marBottom w:val="0"/>
      <w:divBdr>
        <w:top w:val="none" w:sz="0" w:space="0" w:color="auto"/>
        <w:left w:val="none" w:sz="0" w:space="0" w:color="auto"/>
        <w:bottom w:val="none" w:sz="0" w:space="0" w:color="auto"/>
        <w:right w:val="none" w:sz="0" w:space="0" w:color="auto"/>
      </w:divBdr>
    </w:div>
    <w:div w:id="2043359344">
      <w:bodyDiv w:val="1"/>
      <w:marLeft w:val="0"/>
      <w:marRight w:val="0"/>
      <w:marTop w:val="0"/>
      <w:marBottom w:val="0"/>
      <w:divBdr>
        <w:top w:val="none" w:sz="0" w:space="0" w:color="auto"/>
        <w:left w:val="none" w:sz="0" w:space="0" w:color="auto"/>
        <w:bottom w:val="none" w:sz="0" w:space="0" w:color="auto"/>
        <w:right w:val="none" w:sz="0" w:space="0" w:color="auto"/>
      </w:divBdr>
    </w:div>
    <w:div w:id="21361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xfordh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6EF04.46D721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1.png@01D6EF04.46D721E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3D7A-4F01-4CEA-BDAE-581C614C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7C01575B.dotm</Template>
  <TotalTime>1</TotalTime>
  <Pages>23</Pages>
  <Words>7858</Words>
  <Characters>40023</Characters>
  <Application>Microsoft Office Word</Application>
  <DocSecurity>4</DocSecurity>
  <Lines>333</Lines>
  <Paragraphs>95</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47786</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2</cp:revision>
  <cp:lastPrinted>2015-07-03T12:50:00Z</cp:lastPrinted>
  <dcterms:created xsi:type="dcterms:W3CDTF">2021-02-01T14:43:00Z</dcterms:created>
  <dcterms:modified xsi:type="dcterms:W3CDTF">2021-02-01T14:43:00Z</dcterms:modified>
  <cp:category>Report to Council or Committee</cp:category>
</cp:coreProperties>
</file>